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C2AD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642142C8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6B0BEDFC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43B5DC00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32C5C4CB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681B5C96" w14:textId="77777777" w:rsidR="00CE7542" w:rsidRPr="00A830A6" w:rsidRDefault="00CE7542">
      <w:pPr>
        <w:pStyle w:val="a3"/>
        <w:spacing w:before="6" w:after="1"/>
        <w:rPr>
          <w:rFonts w:ascii="Arial" w:hAnsi="Arial" w:cs="Arial"/>
          <w:sz w:val="27"/>
        </w:rPr>
      </w:pPr>
    </w:p>
    <w:p w14:paraId="7CBBD336" w14:textId="77777777" w:rsidR="00CE7542" w:rsidRPr="00A830A6" w:rsidRDefault="009011CB">
      <w:pPr>
        <w:pStyle w:val="a3"/>
        <w:ind w:left="2741"/>
        <w:rPr>
          <w:rFonts w:ascii="Arial" w:hAnsi="Arial" w:cs="Arial"/>
          <w:sz w:val="20"/>
        </w:rPr>
      </w:pPr>
      <w:r w:rsidRPr="00A830A6">
        <w:rPr>
          <w:rFonts w:ascii="Arial" w:hAnsi="Arial" w:cs="Arial"/>
          <w:noProof/>
          <w:sz w:val="20"/>
        </w:rPr>
        <w:drawing>
          <wp:inline distT="0" distB="0" distL="0" distR="0" wp14:anchorId="6ED81E57" wp14:editId="7410E34B">
            <wp:extent cx="2554419" cy="1177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419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2ADF6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17F88D36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354E181A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0FFF5BDD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5273EC86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4445B635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416BEDD0" w14:textId="77777777" w:rsidR="00CE7542" w:rsidRPr="00A830A6" w:rsidRDefault="00CC6E91">
      <w:pPr>
        <w:pStyle w:val="a3"/>
        <w:spacing w:before="8"/>
        <w:rPr>
          <w:rFonts w:ascii="Arial" w:hAnsi="Arial" w:cs="Arial"/>
          <w:sz w:val="10"/>
        </w:rPr>
      </w:pPr>
      <w:r>
        <w:pict w14:anchorId="46EC9F78">
          <v:shape id="_x0000_s1073" alt="" style="position:absolute;margin-left:79.55pt;margin-top:8.5pt;width:453.25pt;height:.1pt;z-index:-15728640;mso-wrap-edited:f;mso-width-percent:0;mso-height-percent:0;mso-wrap-distance-left:0;mso-wrap-distance-right:0;mso-position-horizontal-relative:page;mso-width-percent:0;mso-height-percent:0" coordsize="9065,1270" path="m,l9065,e" filled="f">
            <v:path arrowok="t" o:connecttype="custom" o:connectlocs="0,0;2147483646,0" o:connectangles="0,0"/>
            <w10:wrap type="topAndBottom" anchorx="page"/>
          </v:shape>
        </w:pict>
      </w:r>
    </w:p>
    <w:p w14:paraId="648F273E" w14:textId="77777777" w:rsidR="00CE7542" w:rsidRPr="00A830A6" w:rsidRDefault="00CE7542">
      <w:pPr>
        <w:pStyle w:val="a3"/>
        <w:spacing w:before="1"/>
        <w:rPr>
          <w:rFonts w:ascii="Arial" w:hAnsi="Arial" w:cs="Arial"/>
          <w:sz w:val="15"/>
        </w:rPr>
      </w:pPr>
    </w:p>
    <w:p w14:paraId="62E157D4" w14:textId="772199D5" w:rsidR="00CE7542" w:rsidRPr="00A830A6" w:rsidRDefault="0042259E">
      <w:pPr>
        <w:pStyle w:val="a4"/>
        <w:rPr>
          <w:lang w:val="ru-RU"/>
        </w:rPr>
      </w:pPr>
      <w:r w:rsidRPr="00A830A6">
        <w:rPr>
          <w:w w:val="80"/>
          <w:lang w:val="ru-RU"/>
        </w:rPr>
        <w:t>Всемирное тхэквондо</w:t>
      </w:r>
    </w:p>
    <w:p w14:paraId="79F345D7" w14:textId="15F7FC40" w:rsidR="00CE7542" w:rsidRPr="00A830A6" w:rsidRDefault="0042259E">
      <w:pPr>
        <w:spacing w:before="320"/>
        <w:ind w:left="2196" w:right="2321"/>
        <w:jc w:val="center"/>
        <w:rPr>
          <w:rFonts w:ascii="Arial" w:hAnsi="Arial" w:cs="Arial"/>
          <w:b/>
          <w:sz w:val="28"/>
          <w:lang w:val="ru-RU"/>
        </w:rPr>
      </w:pPr>
      <w:bookmarkStart w:id="0" w:name="STANDING_PROCEDURES_FOR_GRAND_PRIX"/>
      <w:bookmarkEnd w:id="0"/>
      <w:r w:rsidRPr="00A830A6">
        <w:rPr>
          <w:rFonts w:ascii="Arial" w:hAnsi="Arial" w:cs="Arial"/>
          <w:b/>
          <w:w w:val="80"/>
          <w:sz w:val="28"/>
          <w:lang w:val="ru-RU"/>
        </w:rPr>
        <w:t xml:space="preserve">Стандартный регламент </w:t>
      </w:r>
      <w:proofErr w:type="gramStart"/>
      <w:r w:rsidRPr="00A830A6">
        <w:rPr>
          <w:rFonts w:ascii="Arial" w:hAnsi="Arial" w:cs="Arial"/>
          <w:b/>
          <w:w w:val="80"/>
          <w:sz w:val="28"/>
          <w:lang w:val="ru-RU"/>
        </w:rPr>
        <w:t>Гран При</w:t>
      </w:r>
      <w:proofErr w:type="gramEnd"/>
    </w:p>
    <w:p w14:paraId="04CB438B" w14:textId="77777777" w:rsidR="00CE7542" w:rsidRPr="00A830A6" w:rsidRDefault="00CE7542">
      <w:pPr>
        <w:pStyle w:val="a3"/>
        <w:spacing w:before="10"/>
        <w:rPr>
          <w:rFonts w:ascii="Arial" w:hAnsi="Arial" w:cs="Arial"/>
          <w:b/>
          <w:sz w:val="27"/>
          <w:lang w:val="ru-RU"/>
        </w:rPr>
      </w:pPr>
    </w:p>
    <w:p w14:paraId="04EAD77C" w14:textId="61A52DA0" w:rsidR="00CE7542" w:rsidRPr="00A830A6" w:rsidRDefault="009011CB">
      <w:pPr>
        <w:ind w:left="2196" w:right="2196"/>
        <w:jc w:val="center"/>
        <w:rPr>
          <w:rFonts w:ascii="Arial" w:hAnsi="Arial" w:cs="Arial"/>
          <w:b/>
          <w:sz w:val="28"/>
          <w:lang w:val="ru-RU"/>
        </w:rPr>
      </w:pPr>
      <w:r w:rsidRPr="00A830A6">
        <w:rPr>
          <w:rFonts w:ascii="Arial" w:hAnsi="Arial" w:cs="Arial"/>
          <w:b/>
          <w:w w:val="80"/>
          <w:sz w:val="28"/>
          <w:lang w:val="ru-RU"/>
        </w:rPr>
        <w:t>(</w:t>
      </w:r>
      <w:r w:rsidR="0042259E" w:rsidRPr="00A830A6">
        <w:rPr>
          <w:rFonts w:ascii="Arial" w:hAnsi="Arial" w:cs="Arial"/>
          <w:b/>
          <w:w w:val="80"/>
          <w:sz w:val="28"/>
          <w:lang w:val="ru-RU"/>
        </w:rPr>
        <w:t xml:space="preserve">вступает в силу </w:t>
      </w:r>
      <w:r w:rsidR="006F6096" w:rsidRPr="00A830A6">
        <w:rPr>
          <w:rFonts w:ascii="Arial" w:hAnsi="Arial" w:cs="Arial"/>
          <w:b/>
          <w:w w:val="80"/>
          <w:sz w:val="28"/>
          <w:lang w:val="ru-RU"/>
        </w:rPr>
        <w:t>12 мая</w:t>
      </w:r>
      <w:r w:rsidRPr="00A830A6">
        <w:rPr>
          <w:rFonts w:ascii="Arial" w:hAnsi="Arial" w:cs="Arial"/>
          <w:b/>
          <w:spacing w:val="13"/>
          <w:w w:val="80"/>
          <w:sz w:val="28"/>
          <w:lang w:val="ru-RU"/>
        </w:rPr>
        <w:t xml:space="preserve"> </w:t>
      </w:r>
      <w:r w:rsidRPr="00A830A6">
        <w:rPr>
          <w:rFonts w:ascii="Arial" w:hAnsi="Arial" w:cs="Arial"/>
          <w:b/>
          <w:w w:val="80"/>
          <w:sz w:val="28"/>
          <w:lang w:val="ru-RU"/>
        </w:rPr>
        <w:t>202</w:t>
      </w:r>
      <w:r w:rsidR="006F6096" w:rsidRPr="00A830A6">
        <w:rPr>
          <w:rFonts w:ascii="Arial" w:hAnsi="Arial" w:cs="Arial"/>
          <w:b/>
          <w:w w:val="80"/>
          <w:sz w:val="28"/>
          <w:lang w:val="ru-RU"/>
        </w:rPr>
        <w:t>4</w:t>
      </w:r>
      <w:r w:rsidRPr="00A830A6">
        <w:rPr>
          <w:rFonts w:ascii="Arial" w:hAnsi="Arial" w:cs="Arial"/>
          <w:b/>
          <w:w w:val="80"/>
          <w:sz w:val="28"/>
          <w:lang w:val="ru-RU"/>
        </w:rPr>
        <w:t>)</w:t>
      </w:r>
    </w:p>
    <w:p w14:paraId="40595510" w14:textId="77777777" w:rsidR="00CE7542" w:rsidRPr="00A830A6" w:rsidRDefault="00CC6E91">
      <w:pPr>
        <w:pStyle w:val="a3"/>
        <w:spacing w:before="2"/>
        <w:rPr>
          <w:rFonts w:ascii="Arial" w:hAnsi="Arial" w:cs="Arial"/>
          <w:b/>
          <w:sz w:val="26"/>
          <w:lang w:val="ru-RU"/>
        </w:rPr>
      </w:pPr>
      <w:r>
        <w:pict w14:anchorId="0AB330A8">
          <v:shape id="_x0000_s1072" alt="" style="position:absolute;margin-left:78.85pt;margin-top:17.4pt;width:454pt;height:.1pt;z-index:-15728128;mso-wrap-edited:f;mso-width-percent:0;mso-height-percent:0;mso-wrap-distance-left:0;mso-wrap-distance-right:0;mso-position-horizontal-relative:page;mso-width-percent:0;mso-height-percent:0" coordsize="9080,1270" path="m,l9080,e" filled="f">
            <v:path arrowok="t" o:connecttype="custom" o:connectlocs="0,0;2147483646,0" o:connectangles="0,0"/>
            <w10:wrap type="topAndBottom" anchorx="page"/>
          </v:shape>
        </w:pict>
      </w:r>
    </w:p>
    <w:p w14:paraId="3E211650" w14:textId="77777777" w:rsidR="00CE7542" w:rsidRPr="00A830A6" w:rsidRDefault="00CE7542">
      <w:pPr>
        <w:rPr>
          <w:rFonts w:ascii="Arial" w:hAnsi="Arial" w:cs="Arial"/>
          <w:sz w:val="26"/>
          <w:lang w:val="ru-RU"/>
        </w:rPr>
        <w:sectPr w:rsidR="00CE7542" w:rsidRPr="00A830A6">
          <w:type w:val="continuous"/>
          <w:pgSz w:w="12240" w:h="15840"/>
          <w:pgMar w:top="1500" w:right="1380" w:bottom="280" w:left="1380" w:header="720" w:footer="720" w:gutter="0"/>
          <w:cols w:space="720"/>
        </w:sectPr>
      </w:pPr>
    </w:p>
    <w:p w14:paraId="1661CA31" w14:textId="77777777" w:rsidR="00CE7542" w:rsidRPr="00A830A6" w:rsidRDefault="00CE7542">
      <w:pPr>
        <w:pStyle w:val="a3"/>
        <w:rPr>
          <w:rFonts w:ascii="Arial" w:hAnsi="Arial" w:cs="Arial"/>
          <w:b/>
          <w:sz w:val="20"/>
          <w:lang w:val="ru-RU"/>
        </w:rPr>
      </w:pPr>
    </w:p>
    <w:p w14:paraId="40966615" w14:textId="77777777" w:rsidR="00CE7542" w:rsidRPr="00A830A6" w:rsidRDefault="00CE7542">
      <w:pPr>
        <w:pStyle w:val="a3"/>
        <w:rPr>
          <w:rFonts w:ascii="Arial" w:hAnsi="Arial" w:cs="Arial"/>
          <w:b/>
          <w:sz w:val="20"/>
          <w:lang w:val="ru-RU"/>
        </w:rPr>
      </w:pPr>
    </w:p>
    <w:p w14:paraId="64D71AE1" w14:textId="77777777" w:rsidR="00CE7542" w:rsidRPr="00A830A6" w:rsidRDefault="00CE7542">
      <w:pPr>
        <w:pStyle w:val="a3"/>
        <w:spacing w:before="1"/>
        <w:rPr>
          <w:rFonts w:ascii="Arial" w:hAnsi="Arial" w:cs="Arial"/>
          <w:b/>
          <w:sz w:val="23"/>
          <w:lang w:val="ru-RU"/>
        </w:rPr>
      </w:pPr>
    </w:p>
    <w:p w14:paraId="2B2F0F1E" w14:textId="77777777" w:rsidR="00CE7542" w:rsidRPr="00A830A6" w:rsidRDefault="00CC6E91">
      <w:pPr>
        <w:pStyle w:val="a3"/>
        <w:spacing w:line="22" w:lineRule="exact"/>
        <w:ind w:left="203"/>
        <w:rPr>
          <w:rFonts w:ascii="Arial" w:hAnsi="Arial" w:cs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7746636">
          <v:group id="_x0000_s1070" alt="" style="width:453.05pt;height:1.1pt;mso-position-horizontal-relative:char;mso-position-vertical-relative:line" coordsize="9061,22">
            <v:line id="_x0000_s1071" alt="" style="position:absolute" from="0,11" to="9061,11" strokecolor="#c1c1c1" strokeweight=".37358mm"/>
            <w10:anchorlock/>
          </v:group>
        </w:pict>
      </w:r>
    </w:p>
    <w:p w14:paraId="4763C285" w14:textId="3BC88D45" w:rsidR="00CE7542" w:rsidRPr="00A830A6" w:rsidRDefault="00CC6E91">
      <w:pPr>
        <w:spacing w:line="312" w:lineRule="exact"/>
        <w:ind w:left="324"/>
        <w:rPr>
          <w:rFonts w:ascii="Arial" w:hAnsi="Arial" w:cs="Arial"/>
          <w:sz w:val="28"/>
        </w:rPr>
      </w:pPr>
      <w:r>
        <w:pict w14:anchorId="7F99CF89">
          <v:shape id="_x0000_s1069" alt="" style="position:absolute;left:0;text-align:left;margin-left:79.7pt;margin-top:20.95pt;width:453.05pt;height:.1pt;z-index:-15727104;mso-wrap-edited:f;mso-width-percent:0;mso-height-percent:0;mso-wrap-distance-left:0;mso-wrap-distance-right:0;mso-position-horizontal-relative:page;mso-width-percent:0;mso-height-percent:0" coordsize="9061,1270" path="m,l9061,e" filled="f" strokecolor="#c1c1c1" strokeweight=".37358mm">
            <v:path arrowok="t" o:connecttype="custom" o:connectlocs="0,0;2147483646,0" o:connectangles="0,0"/>
            <w10:wrap type="topAndBottom" anchorx="page"/>
          </v:shape>
        </w:pict>
      </w:r>
      <w:bookmarkStart w:id="1" w:name="Standing_Procedures:"/>
      <w:bookmarkEnd w:id="1"/>
      <w:r w:rsidR="0042259E" w:rsidRPr="00A830A6">
        <w:rPr>
          <w:rFonts w:ascii="Arial" w:hAnsi="Arial" w:cs="Arial"/>
          <w:w w:val="80"/>
          <w:sz w:val="28"/>
          <w:lang w:val="ru-RU"/>
        </w:rPr>
        <w:t>Стандартный регламент</w:t>
      </w:r>
      <w:r w:rsidR="009011CB" w:rsidRPr="00A830A6">
        <w:rPr>
          <w:rFonts w:ascii="Arial" w:hAnsi="Arial" w:cs="Arial"/>
          <w:w w:val="80"/>
          <w:sz w:val="28"/>
        </w:rPr>
        <w:t>:</w:t>
      </w:r>
    </w:p>
    <w:p w14:paraId="592A533D" w14:textId="2B8CE163" w:rsidR="00CE7542" w:rsidRPr="00A830A6" w:rsidRDefault="009011CB">
      <w:pPr>
        <w:tabs>
          <w:tab w:val="left" w:pos="1120"/>
          <w:tab w:val="left" w:pos="9280"/>
        </w:tabs>
        <w:ind w:left="200"/>
        <w:rPr>
          <w:rFonts w:ascii="Arial" w:hAnsi="Arial" w:cs="Arial"/>
          <w:sz w:val="28"/>
        </w:rPr>
      </w:pPr>
      <w:r w:rsidRPr="00A830A6">
        <w:rPr>
          <w:rFonts w:ascii="Arial" w:hAnsi="Arial" w:cs="Arial"/>
          <w:w w:val="82"/>
          <w:sz w:val="28"/>
          <w:u w:val="thick" w:color="C1C1C1"/>
        </w:rPr>
        <w:t xml:space="preserve"> </w:t>
      </w:r>
      <w:r w:rsidRPr="00A830A6">
        <w:rPr>
          <w:rFonts w:ascii="Arial" w:hAnsi="Arial" w:cs="Arial"/>
          <w:sz w:val="28"/>
          <w:u w:val="thick" w:color="C1C1C1"/>
        </w:rPr>
        <w:tab/>
      </w:r>
      <w:r w:rsidR="0042259E" w:rsidRPr="00A830A6">
        <w:rPr>
          <w:rFonts w:ascii="Arial" w:hAnsi="Arial" w:cs="Arial"/>
          <w:w w:val="80"/>
          <w:sz w:val="28"/>
          <w:u w:val="thick" w:color="C1C1C1"/>
          <w:lang w:val="ru-RU"/>
        </w:rPr>
        <w:t>Содержание</w:t>
      </w:r>
      <w:r w:rsidRPr="00A830A6">
        <w:rPr>
          <w:rFonts w:ascii="Arial" w:hAnsi="Arial" w:cs="Arial"/>
          <w:sz w:val="28"/>
          <w:u w:val="thick" w:color="C1C1C1"/>
        </w:rPr>
        <w:tab/>
      </w:r>
    </w:p>
    <w:p w14:paraId="47C82CB7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65685559" w14:textId="77777777" w:rsidR="00CE7542" w:rsidRPr="00A830A6" w:rsidRDefault="00CE7542">
      <w:pPr>
        <w:pStyle w:val="a3"/>
        <w:spacing w:before="11"/>
        <w:rPr>
          <w:rFonts w:ascii="Arial" w:hAnsi="Arial" w:cs="Arial"/>
          <w:sz w:val="2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14"/>
        <w:gridCol w:w="6303"/>
        <w:gridCol w:w="1328"/>
      </w:tblGrid>
      <w:tr w:rsidR="00CE7542" w:rsidRPr="00A830A6" w14:paraId="13FA0151" w14:textId="77777777">
        <w:trPr>
          <w:trHeight w:val="419"/>
        </w:trPr>
        <w:tc>
          <w:tcPr>
            <w:tcW w:w="1614" w:type="dxa"/>
          </w:tcPr>
          <w:p w14:paraId="6E9F349C" w14:textId="3EBAB719" w:rsidR="00CE7542" w:rsidRPr="00A830A6" w:rsidRDefault="0042259E">
            <w:pPr>
              <w:pStyle w:val="TableParagraph"/>
              <w:ind w:left="200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Статья</w:t>
            </w:r>
            <w:r w:rsidR="009011CB" w:rsidRPr="00A830A6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1</w:t>
            </w:r>
          </w:p>
        </w:tc>
        <w:tc>
          <w:tcPr>
            <w:tcW w:w="6303" w:type="dxa"/>
            <w:tcBorders>
              <w:top w:val="single" w:sz="6" w:space="0" w:color="C1C1C1"/>
              <w:bottom w:val="single" w:sz="6" w:space="0" w:color="C1C1C1"/>
            </w:tcBorders>
          </w:tcPr>
          <w:p w14:paraId="6CB2397C" w14:textId="30A70590" w:rsidR="00CE7542" w:rsidRPr="00A830A6" w:rsidRDefault="0042259E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90"/>
                <w:sz w:val="24"/>
                <w:lang w:val="ru-RU"/>
              </w:rPr>
              <w:t>Цель</w:t>
            </w:r>
          </w:p>
        </w:tc>
        <w:tc>
          <w:tcPr>
            <w:tcW w:w="1328" w:type="dxa"/>
          </w:tcPr>
          <w:p w14:paraId="0C542AC8" w14:textId="77777777" w:rsidR="00CE7542" w:rsidRPr="00A830A6" w:rsidRDefault="009011CB">
            <w:pPr>
              <w:pStyle w:val="TableParagraph"/>
              <w:ind w:right="199"/>
              <w:jc w:val="right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1"/>
                <w:sz w:val="24"/>
              </w:rPr>
              <w:t>1</w:t>
            </w:r>
          </w:p>
        </w:tc>
      </w:tr>
      <w:tr w:rsidR="00CE7542" w:rsidRPr="00A830A6" w14:paraId="2449A4CB" w14:textId="77777777">
        <w:trPr>
          <w:trHeight w:val="419"/>
        </w:trPr>
        <w:tc>
          <w:tcPr>
            <w:tcW w:w="1614" w:type="dxa"/>
          </w:tcPr>
          <w:p w14:paraId="79113EEA" w14:textId="01A6CFE4" w:rsidR="00CE7542" w:rsidRPr="00A830A6" w:rsidRDefault="0042259E">
            <w:pPr>
              <w:pStyle w:val="TableParagraph"/>
              <w:ind w:left="200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Статья</w:t>
            </w:r>
            <w:r w:rsidR="009011CB" w:rsidRPr="00A830A6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2</w:t>
            </w:r>
          </w:p>
        </w:tc>
        <w:tc>
          <w:tcPr>
            <w:tcW w:w="6303" w:type="dxa"/>
            <w:tcBorders>
              <w:top w:val="single" w:sz="6" w:space="0" w:color="C1C1C1"/>
              <w:bottom w:val="single" w:sz="6" w:space="0" w:color="C1C1C1"/>
            </w:tcBorders>
          </w:tcPr>
          <w:p w14:paraId="25A78395" w14:textId="27A43BDF" w:rsidR="00CE7542" w:rsidRPr="00A830A6" w:rsidRDefault="0042259E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 xml:space="preserve">Серии </w:t>
            </w:r>
            <w:proofErr w:type="gramStart"/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Гран При</w:t>
            </w:r>
            <w:proofErr w:type="gramEnd"/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 xml:space="preserve"> и Финал Гран При</w:t>
            </w:r>
          </w:p>
        </w:tc>
        <w:tc>
          <w:tcPr>
            <w:tcW w:w="1328" w:type="dxa"/>
          </w:tcPr>
          <w:p w14:paraId="266FA640" w14:textId="77777777" w:rsidR="00CE7542" w:rsidRPr="00A830A6" w:rsidRDefault="009011CB">
            <w:pPr>
              <w:pStyle w:val="TableParagraph"/>
              <w:ind w:right="199"/>
              <w:jc w:val="right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1"/>
                <w:sz w:val="24"/>
              </w:rPr>
              <w:t>1</w:t>
            </w:r>
          </w:p>
        </w:tc>
      </w:tr>
      <w:tr w:rsidR="00CE7542" w:rsidRPr="00A830A6" w14:paraId="6C4446F5" w14:textId="77777777">
        <w:trPr>
          <w:trHeight w:val="421"/>
        </w:trPr>
        <w:tc>
          <w:tcPr>
            <w:tcW w:w="1614" w:type="dxa"/>
          </w:tcPr>
          <w:p w14:paraId="3843B46C" w14:textId="07CC2FE3" w:rsidR="00CE7542" w:rsidRPr="00A830A6" w:rsidRDefault="0042259E">
            <w:pPr>
              <w:pStyle w:val="TableParagraph"/>
              <w:ind w:left="200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Статья</w:t>
            </w:r>
            <w:r w:rsidR="009011CB" w:rsidRPr="00A830A6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3</w:t>
            </w:r>
          </w:p>
        </w:tc>
        <w:tc>
          <w:tcPr>
            <w:tcW w:w="6303" w:type="dxa"/>
            <w:tcBorders>
              <w:top w:val="single" w:sz="6" w:space="0" w:color="C1C1C1"/>
              <w:bottom w:val="single" w:sz="6" w:space="0" w:color="C1C1C1"/>
            </w:tcBorders>
          </w:tcPr>
          <w:p w14:paraId="186D6150" w14:textId="65216C92" w:rsidR="00CE7542" w:rsidRPr="00A830A6" w:rsidRDefault="0042259E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90"/>
                <w:sz w:val="24"/>
                <w:lang w:val="ru-RU"/>
              </w:rPr>
              <w:t xml:space="preserve">Зал </w:t>
            </w:r>
          </w:p>
        </w:tc>
        <w:tc>
          <w:tcPr>
            <w:tcW w:w="1328" w:type="dxa"/>
          </w:tcPr>
          <w:p w14:paraId="373AF7E1" w14:textId="77777777" w:rsidR="00CE7542" w:rsidRPr="00A830A6" w:rsidRDefault="009011CB">
            <w:pPr>
              <w:pStyle w:val="TableParagraph"/>
              <w:ind w:right="199"/>
              <w:jc w:val="right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1"/>
                <w:sz w:val="24"/>
              </w:rPr>
              <w:t>2</w:t>
            </w:r>
          </w:p>
        </w:tc>
      </w:tr>
      <w:tr w:rsidR="00CE7542" w:rsidRPr="00A830A6" w14:paraId="388DB0E4" w14:textId="77777777">
        <w:trPr>
          <w:trHeight w:val="419"/>
        </w:trPr>
        <w:tc>
          <w:tcPr>
            <w:tcW w:w="1614" w:type="dxa"/>
          </w:tcPr>
          <w:p w14:paraId="12630524" w14:textId="35EBA33B" w:rsidR="00CE7542" w:rsidRPr="00A830A6" w:rsidRDefault="0042259E">
            <w:pPr>
              <w:pStyle w:val="TableParagraph"/>
              <w:ind w:left="200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Статья</w:t>
            </w:r>
            <w:r w:rsidR="009011CB" w:rsidRPr="00A830A6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4</w:t>
            </w:r>
          </w:p>
        </w:tc>
        <w:tc>
          <w:tcPr>
            <w:tcW w:w="6303" w:type="dxa"/>
            <w:tcBorders>
              <w:top w:val="single" w:sz="6" w:space="0" w:color="C1C1C1"/>
              <w:bottom w:val="single" w:sz="6" w:space="0" w:color="C1C1C1"/>
            </w:tcBorders>
          </w:tcPr>
          <w:p w14:paraId="7BC8EB59" w14:textId="3FD8FFA7" w:rsidR="00CE7542" w:rsidRPr="00A830A6" w:rsidRDefault="0042259E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Весовые категории</w:t>
            </w:r>
          </w:p>
        </w:tc>
        <w:tc>
          <w:tcPr>
            <w:tcW w:w="1328" w:type="dxa"/>
          </w:tcPr>
          <w:p w14:paraId="65F9BB27" w14:textId="77777777" w:rsidR="00CE7542" w:rsidRPr="00A830A6" w:rsidRDefault="009011CB">
            <w:pPr>
              <w:pStyle w:val="TableParagraph"/>
              <w:ind w:right="199"/>
              <w:jc w:val="right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1"/>
                <w:sz w:val="24"/>
              </w:rPr>
              <w:t>2</w:t>
            </w:r>
          </w:p>
        </w:tc>
      </w:tr>
      <w:tr w:rsidR="00CE7542" w:rsidRPr="00A830A6" w14:paraId="162EE990" w14:textId="77777777">
        <w:trPr>
          <w:trHeight w:val="419"/>
        </w:trPr>
        <w:tc>
          <w:tcPr>
            <w:tcW w:w="1614" w:type="dxa"/>
          </w:tcPr>
          <w:p w14:paraId="2EC7FFFC" w14:textId="5F8A063C" w:rsidR="00CE7542" w:rsidRPr="00A830A6" w:rsidRDefault="0042259E">
            <w:pPr>
              <w:pStyle w:val="TableParagraph"/>
              <w:ind w:left="200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 xml:space="preserve">Статья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5</w:t>
            </w:r>
          </w:p>
        </w:tc>
        <w:tc>
          <w:tcPr>
            <w:tcW w:w="6303" w:type="dxa"/>
            <w:tcBorders>
              <w:top w:val="single" w:sz="6" w:space="0" w:color="C1C1C1"/>
              <w:bottom w:val="single" w:sz="6" w:space="0" w:color="C1C1C1"/>
            </w:tcBorders>
          </w:tcPr>
          <w:p w14:paraId="49B42244" w14:textId="640E83C5" w:rsidR="00CE7542" w:rsidRPr="00A830A6" w:rsidRDefault="0042259E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Квалификация</w:t>
            </w:r>
            <w:r w:rsidR="009011CB" w:rsidRPr="00A830A6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/</w:t>
            </w:r>
            <w:r w:rsidR="009011CB" w:rsidRPr="00A830A6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посев спортсменов</w:t>
            </w:r>
          </w:p>
        </w:tc>
        <w:tc>
          <w:tcPr>
            <w:tcW w:w="1328" w:type="dxa"/>
          </w:tcPr>
          <w:p w14:paraId="1E935BA1" w14:textId="77777777" w:rsidR="00CE7542" w:rsidRPr="00A830A6" w:rsidRDefault="009011CB">
            <w:pPr>
              <w:pStyle w:val="TableParagraph"/>
              <w:ind w:right="199"/>
              <w:jc w:val="right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1"/>
                <w:sz w:val="24"/>
              </w:rPr>
              <w:t>2</w:t>
            </w:r>
          </w:p>
        </w:tc>
      </w:tr>
      <w:tr w:rsidR="00CE7542" w:rsidRPr="00A830A6" w14:paraId="639703D2" w14:textId="77777777">
        <w:trPr>
          <w:trHeight w:val="419"/>
        </w:trPr>
        <w:tc>
          <w:tcPr>
            <w:tcW w:w="1614" w:type="dxa"/>
          </w:tcPr>
          <w:p w14:paraId="20C2E406" w14:textId="39CA6DC5" w:rsidR="00CE7542" w:rsidRPr="00A830A6" w:rsidRDefault="0042259E">
            <w:pPr>
              <w:pStyle w:val="TableParagraph"/>
              <w:ind w:left="200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 xml:space="preserve">Статья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6</w:t>
            </w:r>
          </w:p>
        </w:tc>
        <w:tc>
          <w:tcPr>
            <w:tcW w:w="6303" w:type="dxa"/>
            <w:tcBorders>
              <w:top w:val="single" w:sz="6" w:space="0" w:color="C1C1C1"/>
              <w:bottom w:val="single" w:sz="6" w:space="0" w:color="C1C1C1"/>
            </w:tcBorders>
          </w:tcPr>
          <w:p w14:paraId="6FB2822F" w14:textId="249B4BF2" w:rsidR="00CE7542" w:rsidRPr="00A830A6" w:rsidRDefault="0042259E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Метод соревнований</w:t>
            </w:r>
          </w:p>
        </w:tc>
        <w:tc>
          <w:tcPr>
            <w:tcW w:w="1328" w:type="dxa"/>
          </w:tcPr>
          <w:p w14:paraId="2E393445" w14:textId="77777777" w:rsidR="00CE7542" w:rsidRPr="00A830A6" w:rsidRDefault="009011CB">
            <w:pPr>
              <w:pStyle w:val="TableParagraph"/>
              <w:ind w:right="199"/>
              <w:jc w:val="right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1"/>
                <w:sz w:val="24"/>
              </w:rPr>
              <w:t>4</w:t>
            </w:r>
          </w:p>
        </w:tc>
      </w:tr>
      <w:tr w:rsidR="00CE7542" w:rsidRPr="00A830A6" w14:paraId="21D5E7FA" w14:textId="77777777">
        <w:trPr>
          <w:trHeight w:val="421"/>
        </w:trPr>
        <w:tc>
          <w:tcPr>
            <w:tcW w:w="1614" w:type="dxa"/>
          </w:tcPr>
          <w:p w14:paraId="337A7771" w14:textId="7474EC9B" w:rsidR="00CE7542" w:rsidRPr="00A830A6" w:rsidRDefault="0042259E">
            <w:pPr>
              <w:pStyle w:val="TableParagraph"/>
              <w:ind w:left="200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 xml:space="preserve">Статья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7</w:t>
            </w:r>
          </w:p>
        </w:tc>
        <w:tc>
          <w:tcPr>
            <w:tcW w:w="6303" w:type="dxa"/>
            <w:tcBorders>
              <w:top w:val="single" w:sz="6" w:space="0" w:color="C1C1C1"/>
              <w:bottom w:val="single" w:sz="6" w:space="0" w:color="C1C1C1"/>
            </w:tcBorders>
          </w:tcPr>
          <w:p w14:paraId="7C44EFF5" w14:textId="3C038258" w:rsidR="00CE7542" w:rsidRPr="00A830A6" w:rsidRDefault="0042259E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Технические официальные лица</w:t>
            </w:r>
          </w:p>
        </w:tc>
        <w:tc>
          <w:tcPr>
            <w:tcW w:w="1328" w:type="dxa"/>
          </w:tcPr>
          <w:p w14:paraId="7BB675E6" w14:textId="77777777" w:rsidR="00CE7542" w:rsidRPr="00A830A6" w:rsidRDefault="009011CB">
            <w:pPr>
              <w:pStyle w:val="TableParagraph"/>
              <w:ind w:right="199"/>
              <w:jc w:val="right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1"/>
                <w:sz w:val="24"/>
              </w:rPr>
              <w:t>5</w:t>
            </w:r>
          </w:p>
        </w:tc>
      </w:tr>
      <w:tr w:rsidR="00CE7542" w:rsidRPr="00A830A6" w14:paraId="36EA50A1" w14:textId="77777777">
        <w:trPr>
          <w:trHeight w:val="419"/>
        </w:trPr>
        <w:tc>
          <w:tcPr>
            <w:tcW w:w="1614" w:type="dxa"/>
          </w:tcPr>
          <w:p w14:paraId="26311932" w14:textId="4B8D169F" w:rsidR="00CE7542" w:rsidRPr="00A830A6" w:rsidRDefault="0042259E">
            <w:pPr>
              <w:pStyle w:val="TableParagraph"/>
              <w:ind w:left="200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 xml:space="preserve">Статья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8</w:t>
            </w:r>
          </w:p>
        </w:tc>
        <w:tc>
          <w:tcPr>
            <w:tcW w:w="6303" w:type="dxa"/>
            <w:tcBorders>
              <w:top w:val="single" w:sz="6" w:space="0" w:color="C1C1C1"/>
              <w:bottom w:val="single" w:sz="6" w:space="0" w:color="C1C1C1"/>
            </w:tcBorders>
          </w:tcPr>
          <w:p w14:paraId="44A04F8E" w14:textId="0EF9522A" w:rsidR="00CE7542" w:rsidRPr="00A830A6" w:rsidRDefault="0042259E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Допинг тестирование</w:t>
            </w:r>
          </w:p>
        </w:tc>
        <w:tc>
          <w:tcPr>
            <w:tcW w:w="1328" w:type="dxa"/>
          </w:tcPr>
          <w:p w14:paraId="5518E3DC" w14:textId="77777777" w:rsidR="00CE7542" w:rsidRPr="00A830A6" w:rsidRDefault="009011CB">
            <w:pPr>
              <w:pStyle w:val="TableParagraph"/>
              <w:ind w:right="199"/>
              <w:jc w:val="right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1"/>
                <w:sz w:val="24"/>
              </w:rPr>
              <w:t>5</w:t>
            </w:r>
          </w:p>
        </w:tc>
      </w:tr>
      <w:tr w:rsidR="00CE7542" w:rsidRPr="00A830A6" w14:paraId="32B880A5" w14:textId="77777777">
        <w:trPr>
          <w:trHeight w:val="419"/>
        </w:trPr>
        <w:tc>
          <w:tcPr>
            <w:tcW w:w="1614" w:type="dxa"/>
          </w:tcPr>
          <w:p w14:paraId="562404EE" w14:textId="1ABD73B7" w:rsidR="00CE7542" w:rsidRPr="00A830A6" w:rsidRDefault="0042259E">
            <w:pPr>
              <w:pStyle w:val="TableParagraph"/>
              <w:ind w:left="200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Статья</w:t>
            </w:r>
            <w:r w:rsidR="009011CB" w:rsidRPr="00A830A6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9</w:t>
            </w:r>
          </w:p>
        </w:tc>
        <w:tc>
          <w:tcPr>
            <w:tcW w:w="6303" w:type="dxa"/>
            <w:tcBorders>
              <w:top w:val="single" w:sz="6" w:space="0" w:color="C1C1C1"/>
              <w:bottom w:val="single" w:sz="6" w:space="0" w:color="C1C1C1"/>
            </w:tcBorders>
          </w:tcPr>
          <w:p w14:paraId="3EDE1380" w14:textId="437660BC" w:rsidR="00CE7542" w:rsidRPr="00A830A6" w:rsidRDefault="00375D96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Выбор принимающей страны</w:t>
            </w:r>
          </w:p>
        </w:tc>
        <w:tc>
          <w:tcPr>
            <w:tcW w:w="1328" w:type="dxa"/>
          </w:tcPr>
          <w:p w14:paraId="689EE4B2" w14:textId="77777777" w:rsidR="00CE7542" w:rsidRPr="00A830A6" w:rsidRDefault="009011CB">
            <w:pPr>
              <w:pStyle w:val="TableParagraph"/>
              <w:ind w:right="199"/>
              <w:jc w:val="right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1"/>
                <w:sz w:val="24"/>
              </w:rPr>
              <w:t>5</w:t>
            </w:r>
          </w:p>
        </w:tc>
      </w:tr>
      <w:tr w:rsidR="00CE7542" w:rsidRPr="00A830A6" w14:paraId="0BB20F94" w14:textId="77777777">
        <w:trPr>
          <w:trHeight w:val="421"/>
        </w:trPr>
        <w:tc>
          <w:tcPr>
            <w:tcW w:w="1614" w:type="dxa"/>
          </w:tcPr>
          <w:p w14:paraId="6B2BF6B5" w14:textId="5336E8C0" w:rsidR="00CE7542" w:rsidRPr="00A830A6" w:rsidRDefault="0042259E">
            <w:pPr>
              <w:pStyle w:val="TableParagraph"/>
              <w:ind w:left="200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 xml:space="preserve">Статья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10</w:t>
            </w:r>
          </w:p>
        </w:tc>
        <w:tc>
          <w:tcPr>
            <w:tcW w:w="6303" w:type="dxa"/>
            <w:tcBorders>
              <w:top w:val="single" w:sz="6" w:space="0" w:color="C1C1C1"/>
              <w:bottom w:val="single" w:sz="6" w:space="0" w:color="C1C1C1"/>
            </w:tcBorders>
          </w:tcPr>
          <w:p w14:paraId="10A46382" w14:textId="4754ED8B" w:rsidR="00CE7542" w:rsidRPr="00A830A6" w:rsidRDefault="00375D96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Другое</w:t>
            </w:r>
          </w:p>
        </w:tc>
        <w:tc>
          <w:tcPr>
            <w:tcW w:w="1328" w:type="dxa"/>
          </w:tcPr>
          <w:p w14:paraId="0D8A3F7B" w14:textId="77777777" w:rsidR="00CE7542" w:rsidRPr="00A830A6" w:rsidRDefault="009011CB">
            <w:pPr>
              <w:pStyle w:val="TableParagraph"/>
              <w:ind w:right="199"/>
              <w:jc w:val="right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1"/>
                <w:sz w:val="24"/>
              </w:rPr>
              <w:t>6</w:t>
            </w:r>
          </w:p>
        </w:tc>
      </w:tr>
      <w:tr w:rsidR="00CE7542" w:rsidRPr="00A830A6" w14:paraId="77B2F488" w14:textId="77777777">
        <w:trPr>
          <w:trHeight w:val="416"/>
        </w:trPr>
        <w:tc>
          <w:tcPr>
            <w:tcW w:w="1614" w:type="dxa"/>
          </w:tcPr>
          <w:p w14:paraId="490C5597" w14:textId="011ABD71" w:rsidR="00CE7542" w:rsidRPr="00A830A6" w:rsidRDefault="0042259E">
            <w:pPr>
              <w:pStyle w:val="TableParagraph"/>
              <w:ind w:left="200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 xml:space="preserve">Статья </w:t>
            </w:r>
            <w:r w:rsidR="009011CB" w:rsidRPr="00A830A6">
              <w:rPr>
                <w:rFonts w:ascii="Arial" w:hAnsi="Arial" w:cs="Arial"/>
                <w:w w:val="80"/>
                <w:sz w:val="24"/>
              </w:rPr>
              <w:t>11</w:t>
            </w:r>
          </w:p>
        </w:tc>
        <w:tc>
          <w:tcPr>
            <w:tcW w:w="6303" w:type="dxa"/>
            <w:tcBorders>
              <w:top w:val="single" w:sz="6" w:space="0" w:color="C1C1C1"/>
              <w:bottom w:val="single" w:sz="6" w:space="0" w:color="C1C1C1"/>
            </w:tcBorders>
          </w:tcPr>
          <w:p w14:paraId="793C5DDD" w14:textId="492064CE" w:rsidR="00CE7542" w:rsidRPr="00A830A6" w:rsidRDefault="00375D96">
            <w:pPr>
              <w:pStyle w:val="TableParagraph"/>
              <w:ind w:left="114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90"/>
                <w:sz w:val="24"/>
                <w:lang w:val="ru-RU"/>
              </w:rPr>
              <w:t>Изменения</w:t>
            </w:r>
          </w:p>
        </w:tc>
        <w:tc>
          <w:tcPr>
            <w:tcW w:w="1328" w:type="dxa"/>
          </w:tcPr>
          <w:p w14:paraId="1BE9E997" w14:textId="77777777" w:rsidR="00CE7542" w:rsidRPr="00A830A6" w:rsidRDefault="009011CB">
            <w:pPr>
              <w:pStyle w:val="TableParagraph"/>
              <w:ind w:right="199"/>
              <w:jc w:val="right"/>
              <w:rPr>
                <w:rFonts w:ascii="Arial" w:hAnsi="Arial" w:cs="Arial"/>
                <w:sz w:val="24"/>
              </w:rPr>
            </w:pPr>
            <w:r w:rsidRPr="00A830A6">
              <w:rPr>
                <w:rFonts w:ascii="Arial" w:hAnsi="Arial" w:cs="Arial"/>
                <w:w w:val="81"/>
                <w:sz w:val="24"/>
              </w:rPr>
              <w:t>6</w:t>
            </w:r>
          </w:p>
        </w:tc>
      </w:tr>
    </w:tbl>
    <w:p w14:paraId="275C0BD4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113E98C3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29773507" w14:textId="77777777" w:rsidR="00CE7542" w:rsidRPr="00A830A6" w:rsidRDefault="00CE7542">
      <w:pPr>
        <w:pStyle w:val="a3"/>
        <w:rPr>
          <w:rFonts w:ascii="Arial" w:hAnsi="Arial" w:cs="Arial"/>
          <w:sz w:val="20"/>
        </w:rPr>
      </w:pPr>
    </w:p>
    <w:p w14:paraId="5D3A0C42" w14:textId="77777777" w:rsidR="00CE7542" w:rsidRPr="00A830A6" w:rsidRDefault="00CE7542">
      <w:pPr>
        <w:rPr>
          <w:rFonts w:ascii="Arial" w:hAnsi="Arial" w:cs="Arial"/>
          <w:sz w:val="20"/>
        </w:rPr>
        <w:sectPr w:rsidR="00CE7542" w:rsidRPr="00A830A6">
          <w:pgSz w:w="12240" w:h="15840"/>
          <w:pgMar w:top="1500" w:right="1380" w:bottom="280" w:left="1380" w:header="720" w:footer="720" w:gutter="0"/>
          <w:cols w:space="720"/>
        </w:sectPr>
      </w:pPr>
    </w:p>
    <w:p w14:paraId="16F51B18" w14:textId="77777777" w:rsidR="00CE7542" w:rsidRPr="00A830A6" w:rsidRDefault="00CE7542">
      <w:pPr>
        <w:pStyle w:val="a3"/>
        <w:spacing w:before="9"/>
        <w:rPr>
          <w:rFonts w:ascii="Arial" w:hAnsi="Arial" w:cs="Arial"/>
          <w:sz w:val="18"/>
        </w:rPr>
      </w:pPr>
    </w:p>
    <w:p w14:paraId="3C1EFD6D" w14:textId="77777777" w:rsidR="002F0F9A" w:rsidRPr="00A830A6" w:rsidRDefault="002F0F9A" w:rsidP="002F0F9A">
      <w:pPr>
        <w:spacing w:line="333" w:lineRule="exact"/>
        <w:rPr>
          <w:rFonts w:ascii="Arial" w:eastAsia="Times New Roman" w:hAnsi="Arial" w:cs="Arial"/>
        </w:rPr>
      </w:pPr>
    </w:p>
    <w:p w14:paraId="2150D80D" w14:textId="23F680CD" w:rsidR="002F0F9A" w:rsidRPr="00A830A6" w:rsidRDefault="002F0F9A" w:rsidP="002F0F9A">
      <w:pPr>
        <w:spacing w:line="0" w:lineRule="atLeast"/>
        <w:ind w:left="260"/>
        <w:rPr>
          <w:rFonts w:ascii="Arial" w:eastAsia="Arial Narrow" w:hAnsi="Arial" w:cs="Arial"/>
          <w:sz w:val="18"/>
          <w:szCs w:val="18"/>
          <w:lang w:val="ru-RU"/>
        </w:rPr>
      </w:pPr>
      <w:r w:rsidRPr="00A830A6">
        <w:rPr>
          <w:rFonts w:ascii="Arial" w:eastAsia="Arial Narrow" w:hAnsi="Arial" w:cs="Arial"/>
          <w:sz w:val="18"/>
          <w:szCs w:val="18"/>
          <w:lang w:val="ru-RU"/>
        </w:rPr>
        <w:t>Принято: 7 июня 2013</w:t>
      </w:r>
    </w:p>
    <w:p w14:paraId="20186CDE" w14:textId="3A10721C" w:rsidR="002F0F9A" w:rsidRPr="00A830A6" w:rsidRDefault="002F0F9A" w:rsidP="002F0F9A">
      <w:pPr>
        <w:spacing w:line="0" w:lineRule="atLeast"/>
        <w:ind w:left="260"/>
        <w:rPr>
          <w:rFonts w:ascii="Arial" w:eastAsia="Arial Narrow" w:hAnsi="Arial" w:cs="Arial"/>
          <w:sz w:val="18"/>
          <w:szCs w:val="18"/>
          <w:lang w:val="ru-RU"/>
        </w:rPr>
      </w:pPr>
      <w:r w:rsidRPr="00A830A6">
        <w:rPr>
          <w:rFonts w:ascii="Arial" w:eastAsia="Arial Narrow" w:hAnsi="Arial" w:cs="Arial"/>
          <w:sz w:val="18"/>
          <w:szCs w:val="18"/>
          <w:lang w:val="ru-RU"/>
        </w:rPr>
        <w:t xml:space="preserve">Изменено: 18 марта 2014 </w:t>
      </w:r>
    </w:p>
    <w:p w14:paraId="205A54D0" w14:textId="76A88558" w:rsidR="002F0F9A" w:rsidRPr="00A830A6" w:rsidRDefault="002F0F9A" w:rsidP="002F0F9A">
      <w:pPr>
        <w:spacing w:line="0" w:lineRule="atLeast"/>
        <w:ind w:left="260"/>
        <w:rPr>
          <w:rFonts w:ascii="Arial" w:eastAsia="Arial Narrow" w:hAnsi="Arial" w:cs="Arial"/>
          <w:sz w:val="18"/>
          <w:szCs w:val="18"/>
          <w:lang w:val="ru-RU"/>
        </w:rPr>
      </w:pPr>
      <w:r w:rsidRPr="00A830A6">
        <w:rPr>
          <w:rFonts w:ascii="Arial" w:eastAsia="Arial Narrow" w:hAnsi="Arial" w:cs="Arial"/>
          <w:sz w:val="18"/>
          <w:szCs w:val="18"/>
          <w:lang w:val="ru-RU"/>
        </w:rPr>
        <w:t xml:space="preserve">Изменено: 10 октября2014 </w:t>
      </w:r>
    </w:p>
    <w:p w14:paraId="403C05FA" w14:textId="4DD2A4D7" w:rsidR="002F0F9A" w:rsidRPr="00A830A6" w:rsidRDefault="002F0F9A" w:rsidP="002F0F9A">
      <w:pPr>
        <w:spacing w:line="0" w:lineRule="atLeast"/>
        <w:ind w:left="260"/>
        <w:rPr>
          <w:rFonts w:ascii="Arial" w:eastAsia="Arial Narrow" w:hAnsi="Arial" w:cs="Arial"/>
          <w:sz w:val="18"/>
          <w:szCs w:val="18"/>
          <w:lang w:val="ru-RU"/>
        </w:rPr>
      </w:pPr>
      <w:r w:rsidRPr="00A830A6">
        <w:rPr>
          <w:rFonts w:ascii="Arial" w:eastAsia="Arial Narrow" w:hAnsi="Arial" w:cs="Arial"/>
          <w:sz w:val="18"/>
          <w:szCs w:val="18"/>
          <w:lang w:val="ru-RU"/>
        </w:rPr>
        <w:t xml:space="preserve">Изменено: 14 ноября 2016 </w:t>
      </w:r>
    </w:p>
    <w:p w14:paraId="6E6E9E71" w14:textId="250AB994" w:rsidR="002F0F9A" w:rsidRPr="00A830A6" w:rsidRDefault="002F0F9A" w:rsidP="002F0F9A">
      <w:pPr>
        <w:spacing w:line="0" w:lineRule="atLeast"/>
        <w:ind w:left="260"/>
        <w:rPr>
          <w:rFonts w:ascii="Arial" w:eastAsia="Arial Narrow" w:hAnsi="Arial" w:cs="Arial"/>
          <w:sz w:val="18"/>
          <w:szCs w:val="18"/>
          <w:lang w:val="ru-RU"/>
        </w:rPr>
      </w:pPr>
      <w:r w:rsidRPr="00A830A6">
        <w:rPr>
          <w:rFonts w:ascii="Arial" w:eastAsia="Arial Narrow" w:hAnsi="Arial" w:cs="Arial"/>
          <w:sz w:val="18"/>
          <w:szCs w:val="18"/>
          <w:lang w:val="ru-RU"/>
        </w:rPr>
        <w:t xml:space="preserve">Изменено: 4 апреля 2018  </w:t>
      </w:r>
    </w:p>
    <w:p w14:paraId="27D3B1A8" w14:textId="277E24B4" w:rsidR="002F0F9A" w:rsidRPr="00A830A6" w:rsidRDefault="002F0F9A" w:rsidP="002F0F9A">
      <w:pPr>
        <w:spacing w:line="0" w:lineRule="atLeast"/>
        <w:ind w:left="260"/>
        <w:rPr>
          <w:rFonts w:ascii="Arial" w:eastAsia="Arial Narrow" w:hAnsi="Arial" w:cs="Arial"/>
          <w:sz w:val="18"/>
          <w:szCs w:val="18"/>
          <w:lang w:val="ru-RU"/>
        </w:rPr>
      </w:pPr>
      <w:r w:rsidRPr="00A830A6">
        <w:rPr>
          <w:rFonts w:ascii="Arial" w:eastAsia="Arial Narrow" w:hAnsi="Arial" w:cs="Arial"/>
          <w:sz w:val="18"/>
          <w:szCs w:val="18"/>
          <w:lang w:val="ru-RU"/>
        </w:rPr>
        <w:t xml:space="preserve">Изменено: 21 ноября 2018 </w:t>
      </w:r>
    </w:p>
    <w:p w14:paraId="330C0F06" w14:textId="42B81024" w:rsidR="00CE7542" w:rsidRPr="00A830A6" w:rsidRDefault="002F0F9A" w:rsidP="002F0F9A">
      <w:pPr>
        <w:spacing w:line="0" w:lineRule="atLeast"/>
        <w:ind w:left="260"/>
        <w:rPr>
          <w:rFonts w:ascii="Arial" w:eastAsia="Arial Narrow" w:hAnsi="Arial" w:cs="Arial"/>
          <w:sz w:val="18"/>
          <w:szCs w:val="18"/>
          <w:lang w:val="ru-RU"/>
        </w:rPr>
      </w:pPr>
      <w:r w:rsidRPr="00A830A6">
        <w:rPr>
          <w:rFonts w:ascii="Arial" w:eastAsia="Arial Narrow" w:hAnsi="Arial" w:cs="Arial"/>
          <w:sz w:val="18"/>
          <w:szCs w:val="18"/>
          <w:lang w:val="ru-RU"/>
        </w:rPr>
        <w:t>Изменено: 8 мая 2020</w:t>
      </w:r>
    </w:p>
    <w:p w14:paraId="70A92F1F" w14:textId="64D6BD7D" w:rsidR="00CE7542" w:rsidRPr="00A830A6" w:rsidRDefault="002F0F9A" w:rsidP="009E7401">
      <w:pPr>
        <w:ind w:left="284" w:hanging="284"/>
        <w:rPr>
          <w:rFonts w:ascii="Arial" w:hAnsi="Arial" w:cs="Arial"/>
          <w:w w:val="80"/>
          <w:sz w:val="20"/>
          <w:szCs w:val="20"/>
          <w:lang w:val="ru-RU"/>
        </w:rPr>
      </w:pPr>
      <w:r w:rsidRPr="00A830A6">
        <w:rPr>
          <w:rFonts w:ascii="Arial" w:hAnsi="Arial" w:cs="Arial"/>
          <w:w w:val="80"/>
          <w:sz w:val="20"/>
          <w:szCs w:val="20"/>
          <w:lang w:val="ru-RU"/>
        </w:rPr>
        <w:t xml:space="preserve"> </w:t>
      </w:r>
      <w:r w:rsidR="00375D96" w:rsidRPr="00A830A6">
        <w:rPr>
          <w:rFonts w:ascii="Arial" w:hAnsi="Arial" w:cs="Arial"/>
          <w:w w:val="80"/>
          <w:sz w:val="20"/>
          <w:szCs w:val="20"/>
          <w:lang w:val="ru-RU"/>
        </w:rPr>
        <w:t xml:space="preserve">     </w:t>
      </w:r>
      <w:proofErr w:type="gramStart"/>
      <w:r w:rsidRPr="00A830A6">
        <w:rPr>
          <w:rFonts w:ascii="Arial" w:hAnsi="Arial" w:cs="Arial"/>
          <w:w w:val="80"/>
          <w:sz w:val="20"/>
          <w:szCs w:val="20"/>
          <w:lang w:val="ru-RU"/>
        </w:rPr>
        <w:t xml:space="preserve">Изменено: </w:t>
      </w:r>
      <w:r w:rsidR="009011CB" w:rsidRPr="00A830A6">
        <w:rPr>
          <w:rFonts w:ascii="Arial" w:hAnsi="Arial" w:cs="Arial"/>
          <w:spacing w:val="9"/>
          <w:w w:val="80"/>
          <w:sz w:val="20"/>
          <w:szCs w:val="20"/>
          <w:lang w:val="ru-RU"/>
        </w:rPr>
        <w:t xml:space="preserve"> </w:t>
      </w:r>
      <w:r w:rsidR="009011CB" w:rsidRPr="00A830A6">
        <w:rPr>
          <w:rFonts w:ascii="Arial" w:hAnsi="Arial" w:cs="Arial"/>
          <w:w w:val="80"/>
          <w:sz w:val="20"/>
          <w:szCs w:val="20"/>
          <w:lang w:val="ru-RU"/>
        </w:rPr>
        <w:t>9</w:t>
      </w:r>
      <w:proofErr w:type="gramEnd"/>
      <w:r w:rsidRPr="00A830A6">
        <w:rPr>
          <w:rFonts w:ascii="Arial" w:hAnsi="Arial" w:cs="Arial"/>
          <w:w w:val="80"/>
          <w:sz w:val="20"/>
          <w:szCs w:val="20"/>
          <w:lang w:val="ru-RU"/>
        </w:rPr>
        <w:t xml:space="preserve"> ноября</w:t>
      </w:r>
      <w:r w:rsidR="009011CB" w:rsidRPr="00A830A6">
        <w:rPr>
          <w:rFonts w:ascii="Arial" w:hAnsi="Arial" w:cs="Arial"/>
          <w:spacing w:val="10"/>
          <w:w w:val="80"/>
          <w:sz w:val="20"/>
          <w:szCs w:val="20"/>
          <w:lang w:val="ru-RU"/>
        </w:rPr>
        <w:t xml:space="preserve"> </w:t>
      </w:r>
      <w:r w:rsidR="009011CB" w:rsidRPr="00A830A6">
        <w:rPr>
          <w:rFonts w:ascii="Arial" w:hAnsi="Arial" w:cs="Arial"/>
          <w:w w:val="80"/>
          <w:sz w:val="20"/>
          <w:szCs w:val="20"/>
          <w:lang w:val="ru-RU"/>
        </w:rPr>
        <w:t>2021</w:t>
      </w:r>
      <w:r w:rsidR="009E7401" w:rsidRPr="00A830A6">
        <w:rPr>
          <w:rFonts w:ascii="Arial" w:hAnsi="Arial" w:cs="Arial"/>
          <w:w w:val="80"/>
          <w:sz w:val="20"/>
          <w:szCs w:val="20"/>
          <w:lang w:val="ru-RU"/>
        </w:rPr>
        <w:t xml:space="preserve"> </w:t>
      </w:r>
      <w:r w:rsidR="009E7401" w:rsidRPr="00A830A6">
        <w:rPr>
          <w:rFonts w:ascii="Arial" w:hAnsi="Arial" w:cs="Arial"/>
          <w:w w:val="80"/>
          <w:sz w:val="20"/>
          <w:szCs w:val="20"/>
          <w:lang w:val="ru-RU"/>
        </w:rPr>
        <w:t xml:space="preserve">Изменено: </w:t>
      </w:r>
      <w:r w:rsidR="009E7401" w:rsidRPr="00A830A6">
        <w:rPr>
          <w:rFonts w:ascii="Arial" w:hAnsi="Arial" w:cs="Arial"/>
          <w:spacing w:val="9"/>
          <w:w w:val="80"/>
          <w:sz w:val="20"/>
          <w:szCs w:val="20"/>
          <w:lang w:val="ru-RU"/>
        </w:rPr>
        <w:t xml:space="preserve"> </w:t>
      </w:r>
      <w:r w:rsidR="009E7401" w:rsidRPr="00A830A6">
        <w:rPr>
          <w:rFonts w:ascii="Arial" w:hAnsi="Arial" w:cs="Arial"/>
          <w:w w:val="80"/>
          <w:sz w:val="20"/>
          <w:szCs w:val="20"/>
          <w:lang w:val="ru-RU"/>
        </w:rPr>
        <w:t>12</w:t>
      </w:r>
      <w:r w:rsidR="009E7401" w:rsidRPr="00A830A6">
        <w:rPr>
          <w:rFonts w:ascii="Arial" w:hAnsi="Arial" w:cs="Arial"/>
          <w:w w:val="80"/>
          <w:sz w:val="20"/>
          <w:szCs w:val="20"/>
          <w:lang w:val="ru-RU"/>
        </w:rPr>
        <w:t xml:space="preserve"> </w:t>
      </w:r>
      <w:r w:rsidR="009E7401" w:rsidRPr="00A830A6">
        <w:rPr>
          <w:rFonts w:ascii="Arial" w:hAnsi="Arial" w:cs="Arial"/>
          <w:w w:val="80"/>
          <w:sz w:val="20"/>
          <w:szCs w:val="20"/>
          <w:lang w:val="ru-RU"/>
        </w:rPr>
        <w:t>мая</w:t>
      </w:r>
      <w:r w:rsidR="009E7401" w:rsidRPr="00A830A6">
        <w:rPr>
          <w:rFonts w:ascii="Arial" w:hAnsi="Arial" w:cs="Arial"/>
          <w:spacing w:val="10"/>
          <w:w w:val="80"/>
          <w:sz w:val="20"/>
          <w:szCs w:val="20"/>
          <w:lang w:val="ru-RU"/>
        </w:rPr>
        <w:t xml:space="preserve"> </w:t>
      </w:r>
      <w:r w:rsidR="009E7401" w:rsidRPr="00A830A6">
        <w:rPr>
          <w:rFonts w:ascii="Arial" w:hAnsi="Arial" w:cs="Arial"/>
          <w:w w:val="80"/>
          <w:sz w:val="20"/>
          <w:szCs w:val="20"/>
          <w:lang w:val="ru-RU"/>
        </w:rPr>
        <w:t>202</w:t>
      </w:r>
      <w:r w:rsidR="009E7401" w:rsidRPr="00A830A6">
        <w:rPr>
          <w:rFonts w:ascii="Arial" w:hAnsi="Arial" w:cs="Arial"/>
          <w:w w:val="80"/>
          <w:sz w:val="20"/>
          <w:szCs w:val="20"/>
          <w:lang w:val="ru-RU"/>
        </w:rPr>
        <w:t>4</w:t>
      </w:r>
    </w:p>
    <w:p w14:paraId="07A846D4" w14:textId="77777777" w:rsidR="009E7401" w:rsidRPr="00A830A6" w:rsidRDefault="009E7401" w:rsidP="002F0F9A">
      <w:pPr>
        <w:rPr>
          <w:rFonts w:ascii="Arial" w:hAnsi="Arial" w:cs="Arial"/>
          <w:sz w:val="20"/>
          <w:szCs w:val="20"/>
          <w:lang w:val="ru-RU"/>
        </w:rPr>
      </w:pPr>
    </w:p>
    <w:p w14:paraId="25819F37" w14:textId="77777777" w:rsidR="00CE7542" w:rsidRPr="00A830A6" w:rsidRDefault="009011CB">
      <w:pPr>
        <w:pStyle w:val="a3"/>
        <w:spacing w:before="215"/>
        <w:ind w:right="331"/>
        <w:jc w:val="right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lang w:val="ru-RU"/>
        </w:rPr>
        <w:br w:type="column"/>
      </w:r>
      <w:r w:rsidRPr="00A830A6">
        <w:rPr>
          <w:rFonts w:ascii="Arial" w:hAnsi="Arial" w:cs="Arial"/>
          <w:w w:val="80"/>
          <w:lang w:val="ru-RU"/>
        </w:rPr>
        <w:t>©</w:t>
      </w:r>
      <w:r w:rsidRPr="00A830A6">
        <w:rPr>
          <w:rFonts w:ascii="Arial" w:hAnsi="Arial" w:cs="Arial"/>
          <w:spacing w:val="16"/>
          <w:w w:val="80"/>
          <w:lang w:val="ru-RU"/>
        </w:rPr>
        <w:t xml:space="preserve"> </w:t>
      </w:r>
      <w:r w:rsidRPr="00A830A6">
        <w:rPr>
          <w:rFonts w:ascii="Arial" w:hAnsi="Arial" w:cs="Arial"/>
          <w:w w:val="80"/>
        </w:rPr>
        <w:t>World</w:t>
      </w:r>
      <w:r w:rsidRPr="00A830A6">
        <w:rPr>
          <w:rFonts w:ascii="Arial" w:hAnsi="Arial" w:cs="Arial"/>
          <w:spacing w:val="20"/>
          <w:w w:val="80"/>
          <w:lang w:val="ru-RU"/>
        </w:rPr>
        <w:t xml:space="preserve"> </w:t>
      </w:r>
      <w:r w:rsidRPr="00A830A6">
        <w:rPr>
          <w:rFonts w:ascii="Arial" w:hAnsi="Arial" w:cs="Arial"/>
          <w:w w:val="80"/>
        </w:rPr>
        <w:t>Taekwondo</w:t>
      </w:r>
    </w:p>
    <w:p w14:paraId="78C5CAA2" w14:textId="35FABAD1" w:rsidR="00CE7542" w:rsidRPr="00A830A6" w:rsidRDefault="009011CB">
      <w:pPr>
        <w:pStyle w:val="a3"/>
        <w:ind w:left="660" w:right="327" w:firstLine="436"/>
        <w:jc w:val="right"/>
        <w:rPr>
          <w:rFonts w:ascii="Arial" w:hAnsi="Arial" w:cs="Arial"/>
        </w:rPr>
      </w:pPr>
      <w:r w:rsidRPr="00A830A6">
        <w:rPr>
          <w:rFonts w:ascii="Arial" w:hAnsi="Arial" w:cs="Arial"/>
          <w:w w:val="80"/>
        </w:rPr>
        <w:t>Seoul,</w:t>
      </w:r>
      <w:r w:rsidRPr="00A830A6">
        <w:rPr>
          <w:rFonts w:ascii="Arial" w:hAnsi="Arial" w:cs="Arial"/>
          <w:spacing w:val="17"/>
          <w:w w:val="80"/>
        </w:rPr>
        <w:t xml:space="preserve"> </w:t>
      </w:r>
      <w:r w:rsidRPr="00A830A6">
        <w:rPr>
          <w:rFonts w:ascii="Arial" w:hAnsi="Arial" w:cs="Arial"/>
          <w:w w:val="80"/>
        </w:rPr>
        <w:t>Korea</w:t>
      </w:r>
      <w:r w:rsidRPr="00A830A6">
        <w:rPr>
          <w:rFonts w:ascii="Arial" w:hAnsi="Arial" w:cs="Arial"/>
          <w:spacing w:val="-51"/>
          <w:w w:val="80"/>
        </w:rPr>
        <w:t xml:space="preserve"> </w:t>
      </w:r>
      <w:r w:rsidRPr="00A830A6">
        <w:rPr>
          <w:rFonts w:ascii="Arial" w:hAnsi="Arial" w:cs="Arial"/>
          <w:w w:val="80"/>
        </w:rPr>
        <w:t>All</w:t>
      </w:r>
      <w:r w:rsidRPr="00A830A6">
        <w:rPr>
          <w:rFonts w:ascii="Arial" w:hAnsi="Arial" w:cs="Arial"/>
          <w:spacing w:val="14"/>
          <w:w w:val="80"/>
        </w:rPr>
        <w:t xml:space="preserve"> </w:t>
      </w:r>
      <w:r w:rsidRPr="00A830A6">
        <w:rPr>
          <w:rFonts w:ascii="Arial" w:hAnsi="Arial" w:cs="Arial"/>
          <w:w w:val="80"/>
        </w:rPr>
        <w:t>rights</w:t>
      </w:r>
      <w:r w:rsidRPr="00A830A6">
        <w:rPr>
          <w:rFonts w:ascii="Arial" w:hAnsi="Arial" w:cs="Arial"/>
          <w:spacing w:val="14"/>
          <w:w w:val="80"/>
        </w:rPr>
        <w:t xml:space="preserve"> </w:t>
      </w:r>
      <w:r w:rsidRPr="00A830A6">
        <w:rPr>
          <w:rFonts w:ascii="Arial" w:hAnsi="Arial" w:cs="Arial"/>
          <w:w w:val="80"/>
        </w:rPr>
        <w:t>reserved</w:t>
      </w:r>
      <w:r w:rsidRPr="00A830A6">
        <w:rPr>
          <w:rFonts w:ascii="Arial" w:hAnsi="Arial" w:cs="Arial"/>
          <w:spacing w:val="-51"/>
          <w:w w:val="80"/>
        </w:rPr>
        <w:t xml:space="preserve"> </w:t>
      </w:r>
      <w:r w:rsidR="009E7401" w:rsidRPr="00A830A6">
        <w:rPr>
          <w:rFonts w:ascii="Arial" w:hAnsi="Arial" w:cs="Arial"/>
          <w:w w:val="80"/>
        </w:rPr>
        <w:t>May</w:t>
      </w:r>
      <w:r w:rsidRPr="00A830A6">
        <w:rPr>
          <w:rFonts w:ascii="Arial" w:hAnsi="Arial" w:cs="Arial"/>
          <w:spacing w:val="6"/>
          <w:w w:val="80"/>
        </w:rPr>
        <w:t xml:space="preserve"> </w:t>
      </w:r>
      <w:r w:rsidRPr="00A830A6">
        <w:rPr>
          <w:rFonts w:ascii="Arial" w:hAnsi="Arial" w:cs="Arial"/>
          <w:w w:val="80"/>
        </w:rPr>
        <w:t>202</w:t>
      </w:r>
      <w:r w:rsidR="009E7401" w:rsidRPr="00A830A6">
        <w:rPr>
          <w:rFonts w:ascii="Arial" w:hAnsi="Arial" w:cs="Arial"/>
          <w:w w:val="80"/>
        </w:rPr>
        <w:t>4</w:t>
      </w:r>
    </w:p>
    <w:p w14:paraId="56FB97E5" w14:textId="77777777" w:rsidR="00CE7542" w:rsidRPr="00A830A6" w:rsidRDefault="00CE7542">
      <w:pPr>
        <w:pStyle w:val="a3"/>
        <w:rPr>
          <w:rFonts w:ascii="Arial" w:hAnsi="Arial" w:cs="Arial"/>
          <w:sz w:val="26"/>
        </w:rPr>
      </w:pPr>
    </w:p>
    <w:p w14:paraId="0CFF0D87" w14:textId="77777777" w:rsidR="00CE7542" w:rsidRPr="00A830A6" w:rsidRDefault="00CE7542">
      <w:pPr>
        <w:pStyle w:val="a3"/>
        <w:rPr>
          <w:rFonts w:ascii="Arial" w:hAnsi="Arial" w:cs="Arial"/>
          <w:sz w:val="26"/>
        </w:rPr>
      </w:pPr>
    </w:p>
    <w:p w14:paraId="2FB6A5A6" w14:textId="77777777" w:rsidR="00CE7542" w:rsidRPr="00A830A6" w:rsidRDefault="009011CB">
      <w:pPr>
        <w:pStyle w:val="a3"/>
        <w:spacing w:before="225"/>
        <w:ind w:left="319" w:right="328" w:firstLine="787"/>
        <w:jc w:val="right"/>
        <w:rPr>
          <w:rFonts w:ascii="Arial" w:hAnsi="Arial" w:cs="Arial"/>
        </w:rPr>
      </w:pPr>
      <w:r w:rsidRPr="00A830A6">
        <w:rPr>
          <w:rFonts w:ascii="Arial" w:hAnsi="Arial" w:cs="Arial"/>
          <w:w w:val="80"/>
        </w:rPr>
        <w:t>Published</w:t>
      </w:r>
      <w:r w:rsidRPr="00A830A6">
        <w:rPr>
          <w:rFonts w:ascii="Arial" w:hAnsi="Arial" w:cs="Arial"/>
          <w:spacing w:val="20"/>
          <w:w w:val="80"/>
        </w:rPr>
        <w:t xml:space="preserve"> </w:t>
      </w:r>
      <w:r w:rsidRPr="00A830A6">
        <w:rPr>
          <w:rFonts w:ascii="Arial" w:hAnsi="Arial" w:cs="Arial"/>
          <w:w w:val="80"/>
        </w:rPr>
        <w:t>by</w:t>
      </w:r>
      <w:r w:rsidRPr="00A830A6">
        <w:rPr>
          <w:rFonts w:ascii="Arial" w:hAnsi="Arial" w:cs="Arial"/>
          <w:spacing w:val="-50"/>
          <w:w w:val="80"/>
        </w:rPr>
        <w:t xml:space="preserve"> </w:t>
      </w:r>
      <w:r w:rsidRPr="00A830A6">
        <w:rPr>
          <w:rFonts w:ascii="Arial" w:hAnsi="Arial" w:cs="Arial"/>
          <w:w w:val="80"/>
        </w:rPr>
        <w:t>the</w:t>
      </w:r>
      <w:r w:rsidRPr="00A830A6">
        <w:rPr>
          <w:rFonts w:ascii="Arial" w:hAnsi="Arial" w:cs="Arial"/>
          <w:spacing w:val="17"/>
          <w:w w:val="80"/>
        </w:rPr>
        <w:t xml:space="preserve"> </w:t>
      </w:r>
      <w:r w:rsidRPr="00A830A6">
        <w:rPr>
          <w:rFonts w:ascii="Arial" w:hAnsi="Arial" w:cs="Arial"/>
          <w:w w:val="80"/>
        </w:rPr>
        <w:t>World</w:t>
      </w:r>
      <w:r w:rsidRPr="00A830A6">
        <w:rPr>
          <w:rFonts w:ascii="Arial" w:hAnsi="Arial" w:cs="Arial"/>
          <w:spacing w:val="18"/>
          <w:w w:val="80"/>
        </w:rPr>
        <w:t xml:space="preserve"> </w:t>
      </w:r>
      <w:r w:rsidRPr="00A830A6">
        <w:rPr>
          <w:rFonts w:ascii="Arial" w:hAnsi="Arial" w:cs="Arial"/>
          <w:w w:val="80"/>
        </w:rPr>
        <w:t>Taekwondo</w:t>
      </w:r>
      <w:r w:rsidRPr="00A830A6">
        <w:rPr>
          <w:rFonts w:ascii="Arial" w:hAnsi="Arial" w:cs="Arial"/>
          <w:spacing w:val="-50"/>
          <w:w w:val="80"/>
        </w:rPr>
        <w:t xml:space="preserve"> </w:t>
      </w:r>
      <w:r w:rsidRPr="00A830A6">
        <w:rPr>
          <w:rFonts w:ascii="Arial" w:hAnsi="Arial" w:cs="Arial"/>
          <w:w w:val="85"/>
        </w:rPr>
        <w:t>Printed</w:t>
      </w:r>
      <w:r w:rsidRPr="00A830A6">
        <w:rPr>
          <w:rFonts w:ascii="Arial" w:hAnsi="Arial" w:cs="Arial"/>
          <w:spacing w:val="-7"/>
          <w:w w:val="85"/>
        </w:rPr>
        <w:t xml:space="preserve"> </w:t>
      </w:r>
      <w:r w:rsidRPr="00A830A6">
        <w:rPr>
          <w:rFonts w:ascii="Arial" w:hAnsi="Arial" w:cs="Arial"/>
          <w:w w:val="85"/>
        </w:rPr>
        <w:t>in</w:t>
      </w:r>
      <w:r w:rsidRPr="00A830A6">
        <w:rPr>
          <w:rFonts w:ascii="Arial" w:hAnsi="Arial" w:cs="Arial"/>
          <w:spacing w:val="-6"/>
          <w:w w:val="85"/>
        </w:rPr>
        <w:t xml:space="preserve"> </w:t>
      </w:r>
      <w:r w:rsidRPr="00A830A6">
        <w:rPr>
          <w:rFonts w:ascii="Arial" w:hAnsi="Arial" w:cs="Arial"/>
          <w:w w:val="85"/>
        </w:rPr>
        <w:t>Korea</w:t>
      </w:r>
    </w:p>
    <w:p w14:paraId="0CFD8E3A" w14:textId="77777777" w:rsidR="00CE7542" w:rsidRPr="00A830A6" w:rsidRDefault="00CE7542">
      <w:pPr>
        <w:jc w:val="right"/>
        <w:rPr>
          <w:rFonts w:ascii="Arial" w:hAnsi="Arial" w:cs="Arial"/>
        </w:rPr>
        <w:sectPr w:rsidR="00CE7542" w:rsidRPr="00A830A6">
          <w:type w:val="continuous"/>
          <w:pgSz w:w="12240" w:h="15840"/>
          <w:pgMar w:top="1500" w:right="1380" w:bottom="280" w:left="1380" w:header="720" w:footer="720" w:gutter="0"/>
          <w:cols w:num="2" w:space="720" w:equalWidth="0">
            <w:col w:w="2547" w:space="4365"/>
            <w:col w:w="2568"/>
          </w:cols>
        </w:sectPr>
      </w:pPr>
    </w:p>
    <w:p w14:paraId="7645EE08" w14:textId="77777777" w:rsidR="00CE7542" w:rsidRPr="00A830A6" w:rsidRDefault="00CE7542">
      <w:pPr>
        <w:pStyle w:val="a3"/>
        <w:spacing w:before="2"/>
        <w:rPr>
          <w:rFonts w:ascii="Arial" w:hAnsi="Arial" w:cs="Arial"/>
          <w:sz w:val="4"/>
        </w:rPr>
      </w:pPr>
    </w:p>
    <w:p w14:paraId="73C99420" w14:textId="77777777" w:rsidR="00CE7542" w:rsidRPr="00A830A6" w:rsidRDefault="00CC6E91">
      <w:pPr>
        <w:pStyle w:val="a3"/>
        <w:spacing w:line="22" w:lineRule="exact"/>
        <w:ind w:left="203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2065242B">
          <v:group id="_x0000_s1067" alt="" style="width:453.05pt;height:1.1pt;mso-position-horizontal-relative:char;mso-position-vertical-relative:line" coordsize="9061,22">
            <v:line id="_x0000_s1068" alt="" style="position:absolute" from="0,11" to="9061,11" strokecolor="#c1c1c1" strokeweight=".37358mm"/>
            <w10:anchorlock/>
          </v:group>
        </w:pict>
      </w:r>
    </w:p>
    <w:p w14:paraId="17448D22" w14:textId="49941F24" w:rsidR="00CE7542" w:rsidRPr="00A830A6" w:rsidRDefault="00CC6E91">
      <w:pPr>
        <w:ind w:left="564"/>
        <w:rPr>
          <w:rFonts w:ascii="Arial" w:hAnsi="Arial" w:cs="Arial"/>
          <w:sz w:val="28"/>
        </w:rPr>
      </w:pPr>
      <w:r>
        <w:pict w14:anchorId="4462AD7F">
          <v:shape id="_x0000_s1066" alt="" style="position:absolute;left:0;text-align:left;margin-left:79.7pt;margin-top:21.3pt;width:453.05pt;height:.1pt;z-index:-15726080;mso-wrap-edited:f;mso-width-percent:0;mso-height-percent:0;mso-wrap-distance-left:0;mso-wrap-distance-right:0;mso-position-horizontal-relative:page;mso-width-percent:0;mso-height-percent:0" coordsize="9061,1270" path="m,l9061,e" filled="f" strokecolor="#c1c1c1" strokeweight=".37358mm">
            <v:path arrowok="t" o:connecttype="custom" o:connectlocs="0,0;2147483646,0" o:connectangles="0,0"/>
            <w10:wrap type="topAndBottom" anchorx="page"/>
          </v:shape>
        </w:pict>
      </w:r>
      <w:bookmarkStart w:id="2" w:name="Article_1:"/>
      <w:bookmarkEnd w:id="2"/>
      <w:r w:rsidR="00375D96" w:rsidRPr="00A830A6">
        <w:rPr>
          <w:rFonts w:ascii="Arial" w:hAnsi="Arial" w:cs="Arial"/>
          <w:w w:val="80"/>
          <w:sz w:val="28"/>
          <w:lang w:val="ru-RU"/>
        </w:rPr>
        <w:t>Статья</w:t>
      </w:r>
      <w:r w:rsidR="009011CB" w:rsidRPr="00A830A6">
        <w:rPr>
          <w:rFonts w:ascii="Arial" w:hAnsi="Arial" w:cs="Arial"/>
          <w:spacing w:val="20"/>
          <w:w w:val="80"/>
          <w:sz w:val="28"/>
        </w:rPr>
        <w:t xml:space="preserve"> </w:t>
      </w:r>
      <w:r w:rsidR="009011CB" w:rsidRPr="00A830A6">
        <w:rPr>
          <w:rFonts w:ascii="Arial" w:hAnsi="Arial" w:cs="Arial"/>
          <w:w w:val="80"/>
          <w:sz w:val="28"/>
        </w:rPr>
        <w:t>1:</w:t>
      </w:r>
    </w:p>
    <w:p w14:paraId="3BE70E6B" w14:textId="2864FC05" w:rsidR="00CE7542" w:rsidRPr="00A830A6" w:rsidRDefault="00375D96">
      <w:pPr>
        <w:ind w:left="1120"/>
        <w:rPr>
          <w:rFonts w:ascii="Arial" w:hAnsi="Arial" w:cs="Arial"/>
          <w:sz w:val="28"/>
          <w:lang w:val="ru-RU"/>
        </w:rPr>
      </w:pPr>
      <w:r w:rsidRPr="00A830A6">
        <w:rPr>
          <w:rFonts w:ascii="Arial" w:hAnsi="Arial" w:cs="Arial"/>
          <w:w w:val="90"/>
          <w:sz w:val="28"/>
          <w:lang w:val="ru-RU"/>
        </w:rPr>
        <w:t>Цель</w:t>
      </w:r>
    </w:p>
    <w:p w14:paraId="2A20FA23" w14:textId="77777777" w:rsidR="00CE7542" w:rsidRPr="00A830A6" w:rsidRDefault="00CE7542">
      <w:pPr>
        <w:pStyle w:val="a3"/>
        <w:rPr>
          <w:rFonts w:ascii="Arial" w:hAnsi="Arial" w:cs="Arial"/>
          <w:sz w:val="29"/>
        </w:rPr>
      </w:pPr>
    </w:p>
    <w:p w14:paraId="4E28CD55" w14:textId="15CAAF8E" w:rsidR="00CE7542" w:rsidRPr="00A830A6" w:rsidRDefault="00CC6E91" w:rsidP="009E7401">
      <w:pPr>
        <w:pStyle w:val="a5"/>
        <w:numPr>
          <w:ilvl w:val="1"/>
          <w:numId w:val="7"/>
        </w:numPr>
        <w:tabs>
          <w:tab w:val="left" w:pos="887"/>
          <w:tab w:val="left" w:pos="888"/>
        </w:tabs>
        <w:spacing w:before="1" w:line="285" w:lineRule="auto"/>
        <w:ind w:right="124"/>
        <w:jc w:val="both"/>
        <w:rPr>
          <w:rFonts w:ascii="Arial" w:hAnsi="Arial" w:cs="Arial"/>
          <w:sz w:val="24"/>
          <w:szCs w:val="24"/>
          <w:lang w:val="ru-RU"/>
        </w:rPr>
      </w:pPr>
      <w:r>
        <w:pict w14:anchorId="50DE294B">
          <v:line id="_x0000_s1065" alt="" style="position:absolute;left:0;text-align:left;z-index:15733760;mso-wrap-edited:f;mso-width-percent:0;mso-height-percent:0;mso-position-horizontal-relative:page;mso-width-percent:0;mso-height-percent:0" from="79pt,-17.4pt" to="533.05pt,-17.4pt" strokecolor="#c1c1c1" strokeweight=".37358mm">
            <w10:wrap anchorx="page"/>
          </v:line>
        </w:pict>
      </w:r>
      <w:r w:rsidR="00375D96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Целью этого регламента (далее -«регламент»), состоит в том, чтобы справедливо и плавно управлять всеми вопросами, касающимися </w:t>
      </w:r>
      <w:r w:rsidR="00D8739E" w:rsidRPr="00A830A6">
        <w:rPr>
          <w:rFonts w:ascii="Arial" w:hAnsi="Arial" w:cs="Arial"/>
          <w:w w:val="80"/>
          <w:sz w:val="24"/>
          <w:szCs w:val="24"/>
          <w:lang w:val="ru-RU"/>
        </w:rPr>
        <w:t>соревнований по тхэквондо</w:t>
      </w:r>
      <w:r w:rsidR="00375D96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на </w:t>
      </w:r>
      <w:proofErr w:type="gramStart"/>
      <w:r w:rsidR="00375D96" w:rsidRPr="00A830A6">
        <w:rPr>
          <w:rFonts w:ascii="Arial" w:hAnsi="Arial" w:cs="Arial"/>
          <w:w w:val="80"/>
          <w:sz w:val="24"/>
          <w:szCs w:val="24"/>
          <w:lang w:val="ru-RU"/>
        </w:rPr>
        <w:t>Гра</w:t>
      </w:r>
      <w:r w:rsidR="009E7401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н </w:t>
      </w:r>
      <w:r w:rsidR="00D8739E" w:rsidRPr="00A830A6">
        <w:rPr>
          <w:rFonts w:ascii="Arial" w:hAnsi="Arial" w:cs="Arial"/>
          <w:w w:val="80"/>
          <w:sz w:val="24"/>
          <w:szCs w:val="24"/>
          <w:lang w:val="ru-RU"/>
        </w:rPr>
        <w:t>При</w:t>
      </w:r>
      <w:proofErr w:type="gramEnd"/>
      <w:r w:rsidR="00D8739E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по тхэквондо </w:t>
      </w:r>
      <w:r w:rsidR="00375D96" w:rsidRPr="00A830A6">
        <w:rPr>
          <w:rFonts w:ascii="Arial" w:hAnsi="Arial" w:cs="Arial"/>
          <w:w w:val="80"/>
          <w:sz w:val="24"/>
          <w:szCs w:val="24"/>
          <w:lang w:val="ru-RU"/>
        </w:rPr>
        <w:t>(</w:t>
      </w:r>
      <w:r w:rsidR="00D8739E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далее - </w:t>
      </w:r>
      <w:r w:rsidR="00375D96" w:rsidRPr="00A830A6">
        <w:rPr>
          <w:rFonts w:ascii="Arial" w:hAnsi="Arial" w:cs="Arial"/>
          <w:w w:val="80"/>
          <w:sz w:val="24"/>
          <w:szCs w:val="24"/>
          <w:lang w:val="ru-RU"/>
        </w:rPr>
        <w:t>«ГП»).</w:t>
      </w:r>
    </w:p>
    <w:p w14:paraId="0E5A0DB3" w14:textId="77777777" w:rsidR="00CE7542" w:rsidRPr="00A830A6" w:rsidRDefault="00CE7542" w:rsidP="009E7401">
      <w:pPr>
        <w:pStyle w:val="a3"/>
        <w:spacing w:before="5"/>
        <w:ind w:right="124"/>
        <w:jc w:val="both"/>
        <w:rPr>
          <w:rFonts w:ascii="Arial" w:hAnsi="Arial" w:cs="Arial"/>
          <w:lang w:val="ru-RU"/>
        </w:rPr>
      </w:pPr>
    </w:p>
    <w:p w14:paraId="2FCC3B02" w14:textId="48690429" w:rsidR="00CE7542" w:rsidRPr="00A830A6" w:rsidRDefault="00D8739E" w:rsidP="009E7401">
      <w:pPr>
        <w:pStyle w:val="a5"/>
        <w:numPr>
          <w:ilvl w:val="1"/>
          <w:numId w:val="7"/>
        </w:numPr>
        <w:tabs>
          <w:tab w:val="left" w:pos="653"/>
        </w:tabs>
        <w:spacing w:line="285" w:lineRule="auto"/>
        <w:ind w:left="652" w:right="124" w:hanging="332"/>
        <w:jc w:val="both"/>
        <w:rPr>
          <w:rFonts w:ascii="Arial" w:hAnsi="Arial" w:cs="Arial"/>
          <w:sz w:val="24"/>
          <w:szCs w:val="24"/>
          <w:lang w:val="ru-RU"/>
        </w:rPr>
      </w:pPr>
      <w:r w:rsidRPr="00A830A6">
        <w:rPr>
          <w:rFonts w:ascii="Arial" w:hAnsi="Arial" w:cs="Arial"/>
          <w:w w:val="90"/>
          <w:sz w:val="24"/>
          <w:szCs w:val="24"/>
          <w:lang w:val="ru-RU"/>
        </w:rPr>
        <w:t>ГП проводится в соответствии с Уставом Всемирного Тхэквондо (далее - «Устав ВТ») и правилами соревнований ВТ (далее «правила соревнований ВТ»). Оргкомитет (OК) должен сослаться на актуальный Устав ВТ и правила соревнований ВТ для более подробного объяснения статей, указанных в регламенте.</w:t>
      </w:r>
    </w:p>
    <w:p w14:paraId="4900914B" w14:textId="77777777" w:rsidR="00CE7542" w:rsidRPr="00A830A6" w:rsidRDefault="00CC6E91">
      <w:pPr>
        <w:pStyle w:val="a3"/>
        <w:spacing w:before="6"/>
        <w:rPr>
          <w:rFonts w:ascii="Arial" w:hAnsi="Arial" w:cs="Arial"/>
          <w:sz w:val="23"/>
          <w:lang w:val="ru-RU"/>
        </w:rPr>
      </w:pPr>
      <w:r>
        <w:pict w14:anchorId="1E35DD74">
          <v:shape id="_x0000_s1064" alt="" style="position:absolute;margin-left:80.4pt;margin-top:16pt;width:452.6pt;height:.1pt;z-index:-15725568;mso-wrap-edited:f;mso-width-percent:0;mso-height-percent:0;mso-wrap-distance-left:0;mso-wrap-distance-right:0;mso-position-horizontal-relative:page;mso-width-percent:0;mso-height-percent:0" coordsize="9052,1270" path="m,l9052,e" filled="f" strokecolor="#c1c1c1" strokeweight=".37358mm">
            <v:path arrowok="t" o:connecttype="custom" o:connectlocs="0,0;2147483646,0" o:connectangles="0,0"/>
            <w10:wrap type="topAndBottom" anchorx="page"/>
          </v:shape>
        </w:pict>
      </w:r>
    </w:p>
    <w:p w14:paraId="35D2D4B8" w14:textId="50CD928A" w:rsidR="00CE7542" w:rsidRPr="00A830A6" w:rsidRDefault="00D8739E">
      <w:pPr>
        <w:ind w:left="335"/>
        <w:rPr>
          <w:rFonts w:ascii="Arial" w:hAnsi="Arial" w:cs="Arial"/>
          <w:sz w:val="28"/>
        </w:rPr>
      </w:pPr>
      <w:bookmarkStart w:id="3" w:name="Article_2:"/>
      <w:bookmarkEnd w:id="3"/>
      <w:r w:rsidRPr="00A830A6">
        <w:rPr>
          <w:rFonts w:ascii="Arial" w:hAnsi="Arial" w:cs="Arial"/>
          <w:w w:val="80"/>
          <w:sz w:val="28"/>
          <w:lang w:val="ru-RU"/>
        </w:rPr>
        <w:t>Статья</w:t>
      </w:r>
      <w:r w:rsidR="009011CB" w:rsidRPr="00A830A6">
        <w:rPr>
          <w:rFonts w:ascii="Arial" w:hAnsi="Arial" w:cs="Arial"/>
          <w:spacing w:val="20"/>
          <w:w w:val="80"/>
          <w:sz w:val="28"/>
        </w:rPr>
        <w:t xml:space="preserve"> </w:t>
      </w:r>
      <w:r w:rsidR="009011CB" w:rsidRPr="00A830A6">
        <w:rPr>
          <w:rFonts w:ascii="Arial" w:hAnsi="Arial" w:cs="Arial"/>
          <w:w w:val="80"/>
          <w:sz w:val="28"/>
        </w:rPr>
        <w:t>2:</w:t>
      </w:r>
    </w:p>
    <w:p w14:paraId="743774F3" w14:textId="0DBB58D2" w:rsidR="00CE7542" w:rsidRPr="00A830A6" w:rsidRDefault="00CC6E91">
      <w:pPr>
        <w:ind w:left="1135"/>
        <w:rPr>
          <w:rFonts w:ascii="Arial" w:hAnsi="Arial" w:cs="Arial"/>
          <w:sz w:val="28"/>
          <w:lang w:val="ru-RU"/>
        </w:rPr>
      </w:pPr>
      <w:r>
        <w:pict w14:anchorId="4E1648E0">
          <v:line id="_x0000_s1063" alt="" style="position:absolute;left:0;text-align:left;z-index:15734272;mso-wrap-edited:f;mso-width-percent:0;mso-height-percent:0;mso-position-horizontal-relative:page;mso-width-percent:0;mso-height-percent:0" from="80.4pt,-.15pt" to="533pt,-.15pt" strokecolor="#c1c1c1" strokeweight=".37358mm">
            <w10:wrap anchorx="page"/>
          </v:line>
        </w:pict>
      </w:r>
      <w:r w:rsidR="00D8739E" w:rsidRPr="00A830A6">
        <w:rPr>
          <w:rFonts w:ascii="Arial" w:hAnsi="Arial" w:cs="Arial"/>
          <w:w w:val="80"/>
          <w:sz w:val="28"/>
          <w:lang w:val="ru-RU"/>
        </w:rPr>
        <w:t>Серии ГП и Финал ГП</w:t>
      </w:r>
    </w:p>
    <w:p w14:paraId="0E8E93E1" w14:textId="77777777" w:rsidR="00CE7542" w:rsidRPr="00A830A6" w:rsidRDefault="00CC6E91">
      <w:pPr>
        <w:pStyle w:val="a3"/>
        <w:spacing w:line="22" w:lineRule="exact"/>
        <w:ind w:left="203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5CC1D0E3">
          <v:group id="_x0000_s1061" alt="" style="width:453.05pt;height:1.1pt;mso-position-horizontal-relative:char;mso-position-vertical-relative:line" coordsize="9061,22">
            <v:line id="_x0000_s1062" alt="" style="position:absolute" from="0,11" to="9061,11" strokecolor="#c1c1c1" strokeweight=".37358mm"/>
            <w10:anchorlock/>
          </v:group>
        </w:pict>
      </w:r>
    </w:p>
    <w:p w14:paraId="0ECBCD1F" w14:textId="77777777" w:rsidR="00CE7542" w:rsidRPr="00A830A6" w:rsidRDefault="00CE7542">
      <w:pPr>
        <w:pStyle w:val="a3"/>
        <w:spacing w:before="3"/>
        <w:rPr>
          <w:rFonts w:ascii="Arial" w:hAnsi="Arial" w:cs="Arial"/>
          <w:sz w:val="29"/>
        </w:rPr>
      </w:pPr>
    </w:p>
    <w:p w14:paraId="3B88E272" w14:textId="7B29AD2A" w:rsidR="00CE7542" w:rsidRPr="00A830A6" w:rsidRDefault="00D8739E" w:rsidP="009E7401">
      <w:pPr>
        <w:pStyle w:val="a5"/>
        <w:numPr>
          <w:ilvl w:val="1"/>
          <w:numId w:val="6"/>
        </w:numPr>
        <w:tabs>
          <w:tab w:val="left" w:pos="747"/>
        </w:tabs>
        <w:ind w:hanging="426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ГП состоит из </w:t>
      </w:r>
      <w:r w:rsidR="009011CB" w:rsidRPr="00A830A6">
        <w:rPr>
          <w:rFonts w:ascii="Arial" w:hAnsi="Arial" w:cs="Arial"/>
          <w:w w:val="80"/>
          <w:sz w:val="24"/>
          <w:lang w:val="ru-RU"/>
        </w:rPr>
        <w:t>“</w:t>
      </w:r>
      <w:r w:rsidRPr="00A830A6">
        <w:rPr>
          <w:rFonts w:ascii="Arial" w:hAnsi="Arial" w:cs="Arial"/>
          <w:w w:val="80"/>
          <w:sz w:val="24"/>
          <w:lang w:val="ru-RU"/>
        </w:rPr>
        <w:t>Серий</w:t>
      </w:r>
      <w:r w:rsidR="009011CB" w:rsidRPr="00A830A6">
        <w:rPr>
          <w:rFonts w:ascii="Arial" w:hAnsi="Arial" w:cs="Arial"/>
          <w:w w:val="80"/>
          <w:sz w:val="24"/>
          <w:lang w:val="ru-RU"/>
        </w:rPr>
        <w:t>”</w:t>
      </w:r>
      <w:r w:rsidR="009011CB" w:rsidRPr="00A830A6">
        <w:rPr>
          <w:rFonts w:ascii="Arial" w:hAnsi="Arial" w:cs="Arial"/>
          <w:spacing w:val="7"/>
          <w:w w:val="80"/>
          <w:sz w:val="24"/>
          <w:lang w:val="ru-RU"/>
        </w:rPr>
        <w:t xml:space="preserve"> </w:t>
      </w:r>
      <w:r w:rsidRPr="00A830A6">
        <w:rPr>
          <w:rFonts w:ascii="Arial" w:hAnsi="Arial" w:cs="Arial"/>
          <w:w w:val="80"/>
          <w:sz w:val="24"/>
          <w:lang w:val="ru-RU"/>
        </w:rPr>
        <w:t xml:space="preserve">и </w:t>
      </w:r>
      <w:r w:rsidR="009011CB" w:rsidRPr="00A830A6">
        <w:rPr>
          <w:rFonts w:ascii="Arial" w:hAnsi="Arial" w:cs="Arial"/>
          <w:w w:val="80"/>
          <w:sz w:val="24"/>
          <w:lang w:val="ru-RU"/>
        </w:rPr>
        <w:t>“</w:t>
      </w:r>
      <w:r w:rsidRPr="00A830A6">
        <w:rPr>
          <w:rFonts w:ascii="Arial" w:hAnsi="Arial" w:cs="Arial"/>
          <w:w w:val="80"/>
          <w:sz w:val="24"/>
          <w:lang w:val="ru-RU"/>
        </w:rPr>
        <w:t>Финала</w:t>
      </w:r>
      <w:r w:rsidR="009011CB" w:rsidRPr="00A830A6">
        <w:rPr>
          <w:rFonts w:ascii="Arial" w:hAnsi="Arial" w:cs="Arial"/>
          <w:w w:val="80"/>
          <w:sz w:val="24"/>
          <w:lang w:val="ru-RU"/>
        </w:rPr>
        <w:t>”.</w:t>
      </w:r>
    </w:p>
    <w:p w14:paraId="0D64147F" w14:textId="77777777" w:rsidR="00CE7542" w:rsidRPr="00A830A6" w:rsidRDefault="00CE7542" w:rsidP="009E7401">
      <w:pPr>
        <w:pStyle w:val="a3"/>
        <w:jc w:val="both"/>
        <w:rPr>
          <w:rFonts w:ascii="Arial" w:hAnsi="Arial" w:cs="Arial"/>
          <w:sz w:val="33"/>
          <w:lang w:val="ru-RU"/>
        </w:rPr>
      </w:pPr>
    </w:p>
    <w:p w14:paraId="537300E3" w14:textId="04426C4C" w:rsidR="00CE7542" w:rsidRPr="00A830A6" w:rsidRDefault="009E7401" w:rsidP="009E7401">
      <w:pPr>
        <w:pStyle w:val="a5"/>
        <w:numPr>
          <w:ilvl w:val="1"/>
          <w:numId w:val="6"/>
        </w:numPr>
        <w:tabs>
          <w:tab w:val="left" w:pos="747"/>
        </w:tabs>
        <w:spacing w:line="283" w:lineRule="auto"/>
        <w:ind w:right="675"/>
        <w:jc w:val="both"/>
        <w:rPr>
          <w:rFonts w:ascii="Arial" w:hAnsi="Arial" w:cs="Arial"/>
          <w:sz w:val="24"/>
          <w:lang w:val="ru-RU"/>
        </w:rPr>
      </w:pPr>
      <w:proofErr w:type="spellStart"/>
      <w:r w:rsidRPr="00A830A6">
        <w:rPr>
          <w:rFonts w:ascii="Arial" w:hAnsi="Arial" w:cs="Arial"/>
          <w:w w:val="90"/>
          <w:sz w:val="24"/>
          <w:lang w:val="ru-RU"/>
        </w:rPr>
        <w:t>Челлендж</w:t>
      </w:r>
      <w:proofErr w:type="spellEnd"/>
      <w:r w:rsidRPr="00A830A6">
        <w:rPr>
          <w:rFonts w:ascii="Arial" w:hAnsi="Arial" w:cs="Arial"/>
          <w:w w:val="90"/>
          <w:sz w:val="24"/>
          <w:lang w:val="ru-RU"/>
        </w:rPr>
        <w:t xml:space="preserve"> проводится от 1 до 3 раз в каждый нечетный год; Сери</w:t>
      </w:r>
      <w:r w:rsidRPr="00A830A6">
        <w:rPr>
          <w:rFonts w:ascii="Arial" w:hAnsi="Arial" w:cs="Arial"/>
          <w:w w:val="90"/>
          <w:sz w:val="24"/>
          <w:lang w:val="ru-RU"/>
        </w:rPr>
        <w:t>и</w:t>
      </w:r>
      <w:r w:rsidRPr="00A830A6">
        <w:rPr>
          <w:rFonts w:ascii="Arial" w:hAnsi="Arial" w:cs="Arial"/>
          <w:w w:val="90"/>
          <w:sz w:val="24"/>
          <w:lang w:val="ru-RU"/>
        </w:rPr>
        <w:t xml:space="preserve"> провод</w:t>
      </w:r>
      <w:r w:rsidRPr="00A830A6">
        <w:rPr>
          <w:rFonts w:ascii="Arial" w:hAnsi="Arial" w:cs="Arial"/>
          <w:w w:val="90"/>
          <w:sz w:val="24"/>
          <w:lang w:val="ru-RU"/>
        </w:rPr>
        <w:t>я</w:t>
      </w:r>
      <w:r w:rsidRPr="00A830A6">
        <w:rPr>
          <w:rFonts w:ascii="Arial" w:hAnsi="Arial" w:cs="Arial"/>
          <w:w w:val="90"/>
          <w:sz w:val="24"/>
          <w:lang w:val="ru-RU"/>
        </w:rPr>
        <w:t>тся от 1 до 3 раз в период олимпийского квалификационного рейтинга; Финал проводится один раз в период олимпийского квалификационного рейтинга каждый год в конце года.</w:t>
      </w:r>
    </w:p>
    <w:p w14:paraId="11973544" w14:textId="77777777" w:rsidR="00CE7542" w:rsidRPr="00A830A6" w:rsidRDefault="00CE7542" w:rsidP="009E7401">
      <w:pPr>
        <w:pStyle w:val="a3"/>
        <w:jc w:val="both"/>
        <w:rPr>
          <w:rFonts w:ascii="Arial" w:hAnsi="Arial" w:cs="Arial"/>
          <w:sz w:val="28"/>
          <w:lang w:val="ru-RU"/>
        </w:rPr>
      </w:pPr>
    </w:p>
    <w:p w14:paraId="70E335E3" w14:textId="1B8BFC5F" w:rsidR="00CE7542" w:rsidRPr="00A830A6" w:rsidRDefault="00CE5FAD" w:rsidP="009E7401">
      <w:pPr>
        <w:pStyle w:val="a5"/>
        <w:numPr>
          <w:ilvl w:val="1"/>
          <w:numId w:val="6"/>
        </w:numPr>
        <w:tabs>
          <w:tab w:val="left" w:pos="747"/>
        </w:tabs>
        <w:spacing w:line="283" w:lineRule="auto"/>
        <w:ind w:right="995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90"/>
          <w:sz w:val="24"/>
          <w:lang w:val="ru-RU"/>
        </w:rPr>
        <w:t xml:space="preserve">Рейтинг для Серии ГП и Финала ГП </w:t>
      </w:r>
      <w:r w:rsidR="009E7401" w:rsidRPr="00A830A6">
        <w:rPr>
          <w:rFonts w:ascii="Arial" w:hAnsi="Arial" w:cs="Arial"/>
          <w:w w:val="90"/>
          <w:sz w:val="24"/>
          <w:lang w:val="ru-RU"/>
        </w:rPr>
        <w:t xml:space="preserve">устанавливается </w:t>
      </w:r>
      <w:r w:rsidRPr="00A830A6">
        <w:rPr>
          <w:rFonts w:ascii="Arial" w:hAnsi="Arial" w:cs="Arial"/>
          <w:w w:val="90"/>
          <w:sz w:val="24"/>
          <w:lang w:val="ru-RU"/>
        </w:rPr>
        <w:t>в соответствии с Уставом по рейтингу ВТ.</w:t>
      </w:r>
    </w:p>
    <w:p w14:paraId="57972A8B" w14:textId="77777777" w:rsidR="00CE7542" w:rsidRPr="00A830A6" w:rsidRDefault="00CE7542" w:rsidP="009E7401">
      <w:pPr>
        <w:pStyle w:val="a3"/>
        <w:spacing w:before="8"/>
        <w:jc w:val="both"/>
        <w:rPr>
          <w:rFonts w:ascii="Arial" w:hAnsi="Arial" w:cs="Arial"/>
          <w:sz w:val="32"/>
          <w:lang w:val="ru-RU"/>
        </w:rPr>
      </w:pPr>
    </w:p>
    <w:p w14:paraId="5D47F1AF" w14:textId="53E35258" w:rsidR="00CE7542" w:rsidRPr="00A830A6" w:rsidRDefault="00CE5FAD" w:rsidP="009E7401">
      <w:pPr>
        <w:pStyle w:val="a5"/>
        <w:numPr>
          <w:ilvl w:val="1"/>
          <w:numId w:val="6"/>
        </w:numPr>
        <w:tabs>
          <w:tab w:val="left" w:pos="837"/>
          <w:tab w:val="left" w:pos="838"/>
        </w:tabs>
        <w:ind w:left="837" w:hanging="517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Детали должны быть изложены в положении к </w:t>
      </w:r>
      <w:r w:rsidR="00783160" w:rsidRPr="00A830A6">
        <w:rPr>
          <w:rFonts w:ascii="Arial" w:hAnsi="Arial" w:cs="Arial"/>
          <w:w w:val="80"/>
          <w:sz w:val="24"/>
          <w:lang w:val="ru-RU"/>
        </w:rPr>
        <w:t>соответствующих Серий ГП или Финала ГП.</w:t>
      </w:r>
    </w:p>
    <w:p w14:paraId="2C0FA296" w14:textId="77777777" w:rsidR="00CE7542" w:rsidRPr="00A830A6" w:rsidRDefault="00CC6E91">
      <w:pPr>
        <w:pStyle w:val="a3"/>
        <w:rPr>
          <w:rFonts w:ascii="Arial" w:hAnsi="Arial" w:cs="Arial"/>
          <w:sz w:val="28"/>
          <w:lang w:val="ru-RU"/>
        </w:rPr>
      </w:pPr>
      <w:r>
        <w:pict w14:anchorId="0E618EE3">
          <v:shape id="_x0000_s1060" alt="" style="position:absolute;margin-left:79.7pt;margin-top:18.6pt;width:453.05pt;height:.1pt;z-index:-15724544;mso-wrap-edited:f;mso-width-percent:0;mso-height-percent:0;mso-wrap-distance-left:0;mso-wrap-distance-right:0;mso-position-horizontal-relative:page;mso-width-percent:0;mso-height-percent:0" coordsize="9061,1270" path="m,l9061,e" filled="f" strokecolor="#c1c1c1" strokeweight=".37358mm">
            <v:path arrowok="t" o:connecttype="custom" o:connectlocs="0,0;2147483646,0" o:connectangles="0,0"/>
            <w10:wrap type="topAndBottom" anchorx="page"/>
          </v:shape>
        </w:pict>
      </w:r>
    </w:p>
    <w:p w14:paraId="6EDD306D" w14:textId="04F3D484" w:rsidR="00CE7542" w:rsidRPr="00A830A6" w:rsidRDefault="00783160">
      <w:pPr>
        <w:ind w:left="564"/>
        <w:rPr>
          <w:rFonts w:ascii="Arial" w:hAnsi="Arial" w:cs="Arial"/>
          <w:sz w:val="28"/>
        </w:rPr>
      </w:pPr>
      <w:bookmarkStart w:id="4" w:name="Article_3:"/>
      <w:bookmarkEnd w:id="4"/>
      <w:r w:rsidRPr="00A830A6">
        <w:rPr>
          <w:rFonts w:ascii="Arial" w:hAnsi="Arial" w:cs="Arial"/>
          <w:w w:val="80"/>
          <w:sz w:val="28"/>
          <w:lang w:val="ru-RU"/>
        </w:rPr>
        <w:t>Статья</w:t>
      </w:r>
      <w:r w:rsidR="009011CB" w:rsidRPr="00A830A6">
        <w:rPr>
          <w:rFonts w:ascii="Arial" w:hAnsi="Arial" w:cs="Arial"/>
          <w:spacing w:val="20"/>
          <w:w w:val="80"/>
          <w:sz w:val="28"/>
        </w:rPr>
        <w:t xml:space="preserve"> </w:t>
      </w:r>
      <w:r w:rsidR="009011CB" w:rsidRPr="00A830A6">
        <w:rPr>
          <w:rFonts w:ascii="Arial" w:hAnsi="Arial" w:cs="Arial"/>
          <w:w w:val="80"/>
          <w:sz w:val="28"/>
        </w:rPr>
        <w:t>3:</w:t>
      </w:r>
    </w:p>
    <w:p w14:paraId="3697C0EE" w14:textId="039B32D1" w:rsidR="00CE7542" w:rsidRPr="00A830A6" w:rsidRDefault="00CC6E91">
      <w:pPr>
        <w:ind w:left="1120"/>
        <w:rPr>
          <w:rFonts w:ascii="Arial" w:hAnsi="Arial" w:cs="Arial"/>
          <w:sz w:val="28"/>
          <w:lang w:val="ru-RU"/>
        </w:rPr>
      </w:pPr>
      <w:r>
        <w:pict w14:anchorId="2BC4F39B">
          <v:line id="_x0000_s1059" alt="" style="position:absolute;left:0;text-align:left;z-index:15734784;mso-wrap-edited:f;mso-width-percent:0;mso-height-percent:0;mso-position-horizontal-relative:page;mso-width-percent:0;mso-height-percent:0" from="79.7pt,-.1pt" to="532.75pt,-.1pt" strokecolor="#c1c1c1" strokeweight=".37358mm">
            <w10:wrap anchorx="page"/>
          </v:line>
        </w:pict>
      </w:r>
      <w:r w:rsidR="00783160" w:rsidRPr="00A830A6">
        <w:rPr>
          <w:rFonts w:ascii="Arial" w:hAnsi="Arial" w:cs="Arial"/>
          <w:w w:val="90"/>
          <w:sz w:val="28"/>
          <w:lang w:val="ru-RU"/>
        </w:rPr>
        <w:t>Зал</w:t>
      </w:r>
    </w:p>
    <w:p w14:paraId="76D143B3" w14:textId="77777777" w:rsidR="00CE7542" w:rsidRPr="00A830A6" w:rsidRDefault="00CC6E91">
      <w:pPr>
        <w:pStyle w:val="a3"/>
        <w:spacing w:line="22" w:lineRule="exact"/>
        <w:ind w:left="188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60F97776">
          <v:group id="_x0000_s1057" alt="" style="width:454.1pt;height:1.1pt;mso-position-horizontal-relative:char;mso-position-vertical-relative:line" coordsize="9082,22">
            <v:line id="_x0000_s1058" alt="" style="position:absolute" from="0,11" to="9082,11" strokecolor="#c1c1c1" strokeweight=".38206mm"/>
            <w10:anchorlock/>
          </v:group>
        </w:pict>
      </w:r>
    </w:p>
    <w:p w14:paraId="23CFB75C" w14:textId="6B4CF147" w:rsidR="00CE7542" w:rsidRPr="00A830A6" w:rsidRDefault="00783160" w:rsidP="009E7401">
      <w:pPr>
        <w:pStyle w:val="a3"/>
        <w:spacing w:before="55" w:line="292" w:lineRule="auto"/>
        <w:ind w:left="321" w:right="366"/>
        <w:jc w:val="both"/>
        <w:rPr>
          <w:rFonts w:ascii="Arial" w:hAnsi="Arial" w:cs="Arial"/>
          <w:lang w:val="ru-RU"/>
        </w:rPr>
        <w:sectPr w:rsidR="00CE7542" w:rsidRPr="00A830A6">
          <w:pgSz w:w="12240" w:h="15840"/>
          <w:pgMar w:top="1460" w:right="1380" w:bottom="280" w:left="1380" w:header="720" w:footer="720" w:gutter="0"/>
          <w:cols w:space="720"/>
        </w:sectPr>
      </w:pPr>
      <w:r w:rsidRPr="00A830A6">
        <w:rPr>
          <w:rFonts w:ascii="Arial" w:hAnsi="Arial" w:cs="Arial"/>
          <w:w w:val="80"/>
          <w:lang w:val="ru-RU"/>
        </w:rPr>
        <w:t>Правила выбора зала проведения соревнований должны основываться на правилах соревнований ВТ. Однако спецификации могут быть скорректированы в консультации с ВТ. Все работы должны быть завершены как минимум за два дня до начала соревнований и подлежат одобрению технического делегата.</w:t>
      </w:r>
    </w:p>
    <w:p w14:paraId="72B9F738" w14:textId="77777777" w:rsidR="00CE7542" w:rsidRPr="00A830A6" w:rsidRDefault="00CE7542">
      <w:pPr>
        <w:pStyle w:val="a3"/>
        <w:spacing w:before="11"/>
        <w:rPr>
          <w:rFonts w:ascii="Arial" w:hAnsi="Arial" w:cs="Arial"/>
          <w:sz w:val="5"/>
          <w:lang w:val="ru-RU"/>
        </w:rPr>
      </w:pPr>
    </w:p>
    <w:p w14:paraId="634E2563" w14:textId="77777777" w:rsidR="00CE7542" w:rsidRPr="00A830A6" w:rsidRDefault="00CC6E91">
      <w:pPr>
        <w:pStyle w:val="a3"/>
        <w:spacing w:line="22" w:lineRule="exact"/>
        <w:ind w:left="203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1B3F195B">
          <v:group id="_x0000_s1055" alt="" style="width:453.05pt;height:1.1pt;mso-position-horizontal-relative:char;mso-position-vertical-relative:line" coordsize="9061,22">
            <v:line id="_x0000_s1056" alt="" style="position:absolute" from="0,11" to="9061,11" strokecolor="#c1c1c1" strokeweight=".37358mm"/>
            <w10:anchorlock/>
          </v:group>
        </w:pict>
      </w:r>
    </w:p>
    <w:p w14:paraId="47FD4585" w14:textId="2268D256" w:rsidR="00CE7542" w:rsidRPr="00A830A6" w:rsidRDefault="00783160">
      <w:pPr>
        <w:ind w:left="564"/>
        <w:rPr>
          <w:rFonts w:ascii="Arial" w:hAnsi="Arial" w:cs="Arial"/>
          <w:sz w:val="28"/>
        </w:rPr>
      </w:pPr>
      <w:bookmarkStart w:id="5" w:name="Article_4:"/>
      <w:bookmarkEnd w:id="5"/>
      <w:r w:rsidRPr="00A830A6">
        <w:rPr>
          <w:rFonts w:ascii="Arial" w:hAnsi="Arial" w:cs="Arial"/>
          <w:w w:val="80"/>
          <w:sz w:val="28"/>
          <w:lang w:val="ru-RU"/>
        </w:rPr>
        <w:t>Статья</w:t>
      </w:r>
      <w:r w:rsidR="009011CB" w:rsidRPr="00A830A6">
        <w:rPr>
          <w:rFonts w:ascii="Arial" w:hAnsi="Arial" w:cs="Arial"/>
          <w:spacing w:val="20"/>
          <w:w w:val="80"/>
          <w:sz w:val="28"/>
        </w:rPr>
        <w:t xml:space="preserve"> </w:t>
      </w:r>
      <w:r w:rsidR="009011CB" w:rsidRPr="00A830A6">
        <w:rPr>
          <w:rFonts w:ascii="Arial" w:hAnsi="Arial" w:cs="Arial"/>
          <w:w w:val="80"/>
          <w:sz w:val="28"/>
        </w:rPr>
        <w:t>4:</w:t>
      </w:r>
    </w:p>
    <w:p w14:paraId="5A60D123" w14:textId="77777777" w:rsidR="00CE7542" w:rsidRPr="00A830A6" w:rsidRDefault="00CC6E91">
      <w:pPr>
        <w:pStyle w:val="a3"/>
        <w:spacing w:line="22" w:lineRule="exact"/>
        <w:ind w:left="203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7CCF7FF0">
          <v:group id="_x0000_s1053" alt="" style="width:453.05pt;height:1.1pt;mso-position-horizontal-relative:char;mso-position-vertical-relative:line" coordsize="9061,22">
            <v:line id="_x0000_s1054" alt="" style="position:absolute" from="0,11" to="9061,11" strokecolor="#c1c1c1" strokeweight=".37358mm"/>
            <w10:anchorlock/>
          </v:group>
        </w:pict>
      </w:r>
    </w:p>
    <w:p w14:paraId="019B52FC" w14:textId="108769E4" w:rsidR="00CE7542" w:rsidRPr="00A830A6" w:rsidRDefault="009011CB" w:rsidP="002820C1">
      <w:pPr>
        <w:tabs>
          <w:tab w:val="left" w:pos="1120"/>
          <w:tab w:val="left" w:pos="9280"/>
        </w:tabs>
        <w:ind w:left="200"/>
        <w:rPr>
          <w:rFonts w:ascii="Arial" w:hAnsi="Arial" w:cs="Arial"/>
          <w:sz w:val="28"/>
          <w:lang w:val="ru-RU"/>
        </w:rPr>
      </w:pPr>
      <w:r w:rsidRPr="00A830A6">
        <w:rPr>
          <w:rFonts w:ascii="Arial" w:hAnsi="Arial" w:cs="Arial"/>
          <w:w w:val="82"/>
          <w:sz w:val="28"/>
          <w:u w:val="thick" w:color="C1C1C1"/>
          <w:lang w:val="ru-RU"/>
        </w:rPr>
        <w:t xml:space="preserve"> </w:t>
      </w:r>
      <w:r w:rsidRPr="00A830A6">
        <w:rPr>
          <w:rFonts w:ascii="Arial" w:hAnsi="Arial" w:cs="Arial"/>
          <w:sz w:val="28"/>
          <w:u w:val="thick" w:color="C1C1C1"/>
          <w:lang w:val="ru-RU"/>
        </w:rPr>
        <w:tab/>
      </w:r>
      <w:r w:rsidR="00783160" w:rsidRPr="00A830A6">
        <w:rPr>
          <w:rFonts w:ascii="Arial" w:hAnsi="Arial" w:cs="Arial"/>
          <w:w w:val="80"/>
          <w:sz w:val="28"/>
          <w:u w:val="thick" w:color="C1C1C1"/>
          <w:lang w:val="ru-RU"/>
        </w:rPr>
        <w:t>Весовые категории</w:t>
      </w:r>
      <w:r w:rsidRPr="00A830A6">
        <w:rPr>
          <w:rFonts w:ascii="Arial" w:hAnsi="Arial" w:cs="Arial"/>
          <w:sz w:val="28"/>
          <w:u w:val="thick" w:color="C1C1C1"/>
          <w:lang w:val="ru-RU"/>
        </w:rPr>
        <w:tab/>
      </w:r>
    </w:p>
    <w:p w14:paraId="148AABE0" w14:textId="4A748E61" w:rsidR="00CE7542" w:rsidRPr="00A830A6" w:rsidRDefault="00783160" w:rsidP="003933C3">
      <w:pPr>
        <w:pStyle w:val="a3"/>
        <w:ind w:left="321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w w:val="80"/>
          <w:lang w:val="ru-RU"/>
        </w:rPr>
        <w:t>Весовые категории на ГП</w:t>
      </w:r>
      <w:r w:rsidR="009011CB" w:rsidRPr="00A830A6">
        <w:rPr>
          <w:rFonts w:ascii="Arial" w:hAnsi="Arial" w:cs="Arial"/>
          <w:w w:val="80"/>
          <w:lang w:val="ru-RU"/>
        </w:rPr>
        <w:t>:</w:t>
      </w:r>
    </w:p>
    <w:p w14:paraId="26F07383" w14:textId="77777777" w:rsidR="00CE7542" w:rsidRPr="00A830A6" w:rsidRDefault="00CE7542">
      <w:pPr>
        <w:pStyle w:val="a3"/>
        <w:spacing w:before="10" w:after="1"/>
        <w:rPr>
          <w:rFonts w:ascii="Arial" w:hAnsi="Arial" w:cs="Arial"/>
          <w:sz w:val="11"/>
          <w:lang w:val="ru-RU"/>
        </w:rPr>
      </w:pPr>
    </w:p>
    <w:tbl>
      <w:tblPr>
        <w:tblStyle w:val="TableNormal"/>
        <w:tblW w:w="0" w:type="auto"/>
        <w:tblInd w:w="221" w:type="dxa"/>
        <w:tblBorders>
          <w:top w:val="single" w:sz="8" w:space="0" w:color="C1C1C1"/>
          <w:left w:val="single" w:sz="8" w:space="0" w:color="C1C1C1"/>
          <w:bottom w:val="single" w:sz="8" w:space="0" w:color="C1C1C1"/>
          <w:right w:val="single" w:sz="8" w:space="0" w:color="C1C1C1"/>
          <w:insideH w:val="single" w:sz="8" w:space="0" w:color="C1C1C1"/>
          <w:insideV w:val="single" w:sz="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034"/>
        <w:gridCol w:w="1488"/>
        <w:gridCol w:w="3032"/>
      </w:tblGrid>
      <w:tr w:rsidR="00CE7542" w:rsidRPr="00A830A6" w14:paraId="1CDCF963" w14:textId="77777777">
        <w:trPr>
          <w:trHeight w:val="347"/>
        </w:trPr>
        <w:tc>
          <w:tcPr>
            <w:tcW w:w="4522" w:type="dxa"/>
            <w:gridSpan w:val="2"/>
          </w:tcPr>
          <w:p w14:paraId="718C38D6" w14:textId="4F187B12" w:rsidR="00CE7542" w:rsidRPr="00A830A6" w:rsidRDefault="00783160">
            <w:pPr>
              <w:pStyle w:val="TableParagraph"/>
              <w:spacing w:before="19" w:line="240" w:lineRule="auto"/>
              <w:ind w:left="1451"/>
              <w:rPr>
                <w:rFonts w:ascii="Arial" w:hAnsi="Arial" w:cs="Arial"/>
                <w:b/>
                <w:sz w:val="24"/>
                <w:lang w:val="ru-RU"/>
              </w:rPr>
            </w:pPr>
            <w:r w:rsidRPr="00A830A6">
              <w:rPr>
                <w:rFonts w:ascii="Arial" w:hAnsi="Arial" w:cs="Arial"/>
                <w:b/>
                <w:w w:val="80"/>
                <w:sz w:val="24"/>
                <w:lang w:val="ru-RU"/>
              </w:rPr>
              <w:t>мужчины</w:t>
            </w:r>
          </w:p>
        </w:tc>
        <w:tc>
          <w:tcPr>
            <w:tcW w:w="4520" w:type="dxa"/>
            <w:gridSpan w:val="2"/>
          </w:tcPr>
          <w:p w14:paraId="2B6D5830" w14:textId="3551C888" w:rsidR="00CE7542" w:rsidRPr="00A830A6" w:rsidRDefault="00783160">
            <w:pPr>
              <w:pStyle w:val="TableParagraph"/>
              <w:spacing w:before="19" w:line="240" w:lineRule="auto"/>
              <w:ind w:left="1316"/>
              <w:rPr>
                <w:rFonts w:ascii="Arial" w:hAnsi="Arial" w:cs="Arial"/>
                <w:b/>
                <w:sz w:val="24"/>
                <w:lang w:val="ru-RU"/>
              </w:rPr>
            </w:pPr>
            <w:r w:rsidRPr="00A830A6">
              <w:rPr>
                <w:rFonts w:ascii="Arial" w:hAnsi="Arial" w:cs="Arial"/>
                <w:b/>
                <w:w w:val="80"/>
                <w:sz w:val="24"/>
                <w:lang w:val="ru-RU"/>
              </w:rPr>
              <w:t>женщины</w:t>
            </w:r>
          </w:p>
        </w:tc>
      </w:tr>
      <w:tr w:rsidR="00CE7542" w:rsidRPr="00A830A6" w14:paraId="50E7A216" w14:textId="77777777">
        <w:trPr>
          <w:trHeight w:val="349"/>
        </w:trPr>
        <w:tc>
          <w:tcPr>
            <w:tcW w:w="1488" w:type="dxa"/>
          </w:tcPr>
          <w:p w14:paraId="64581D89" w14:textId="177C7A55" w:rsidR="00CE7542" w:rsidRPr="00A830A6" w:rsidRDefault="00783160">
            <w:pPr>
              <w:pStyle w:val="TableParagraph"/>
              <w:spacing w:before="24" w:line="240" w:lineRule="auto"/>
              <w:ind w:left="107"/>
              <w:rPr>
                <w:rFonts w:ascii="Arial" w:hAnsi="Arial" w:cs="Arial"/>
                <w:i/>
                <w:sz w:val="24"/>
                <w:lang w:val="ru-RU"/>
              </w:rPr>
            </w:pPr>
            <w:r w:rsidRPr="00A830A6">
              <w:rPr>
                <w:rFonts w:ascii="Arial" w:hAnsi="Arial" w:cs="Arial"/>
                <w:i/>
                <w:w w:val="80"/>
                <w:sz w:val="24"/>
                <w:lang w:val="ru-RU"/>
              </w:rPr>
              <w:t>До 58 кг</w:t>
            </w:r>
          </w:p>
        </w:tc>
        <w:tc>
          <w:tcPr>
            <w:tcW w:w="3034" w:type="dxa"/>
          </w:tcPr>
          <w:p w14:paraId="2371F10E" w14:textId="56229017" w:rsidR="00CE7542" w:rsidRPr="00A830A6" w:rsidRDefault="00D5257A">
            <w:pPr>
              <w:pStyle w:val="TableParagraph"/>
              <w:spacing w:before="24" w:line="240" w:lineRule="auto"/>
              <w:ind w:left="109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Не превышая 58 кг</w:t>
            </w:r>
          </w:p>
        </w:tc>
        <w:tc>
          <w:tcPr>
            <w:tcW w:w="1488" w:type="dxa"/>
            <w:tcBorders>
              <w:right w:val="nil"/>
            </w:tcBorders>
          </w:tcPr>
          <w:p w14:paraId="65396938" w14:textId="0BB55B6C" w:rsidR="00CE7542" w:rsidRPr="00A830A6" w:rsidRDefault="00D5257A">
            <w:pPr>
              <w:pStyle w:val="TableParagraph"/>
              <w:spacing w:before="24" w:line="240" w:lineRule="auto"/>
              <w:ind w:left="104"/>
              <w:rPr>
                <w:rFonts w:ascii="Arial" w:hAnsi="Arial" w:cs="Arial"/>
                <w:i/>
                <w:sz w:val="24"/>
                <w:lang w:val="ru-RU"/>
              </w:rPr>
            </w:pPr>
            <w:r w:rsidRPr="00A830A6">
              <w:rPr>
                <w:rFonts w:ascii="Arial" w:hAnsi="Arial" w:cs="Arial"/>
                <w:i/>
                <w:w w:val="80"/>
                <w:sz w:val="24"/>
                <w:lang w:val="ru-RU"/>
              </w:rPr>
              <w:t>До 49 кг</w:t>
            </w:r>
          </w:p>
        </w:tc>
        <w:tc>
          <w:tcPr>
            <w:tcW w:w="3032" w:type="dxa"/>
            <w:tcBorders>
              <w:left w:val="nil"/>
            </w:tcBorders>
          </w:tcPr>
          <w:p w14:paraId="66867FF4" w14:textId="2C25BDE1" w:rsidR="00CE7542" w:rsidRPr="00A830A6" w:rsidRDefault="00D5257A">
            <w:pPr>
              <w:pStyle w:val="TableParagraph"/>
              <w:spacing w:before="24" w:line="240" w:lineRule="auto"/>
              <w:ind w:left="316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Не превышая 49кг</w:t>
            </w:r>
          </w:p>
        </w:tc>
      </w:tr>
      <w:tr w:rsidR="00CE7542" w:rsidRPr="00A830A6" w14:paraId="03F15F4C" w14:textId="77777777">
        <w:trPr>
          <w:trHeight w:val="678"/>
        </w:trPr>
        <w:tc>
          <w:tcPr>
            <w:tcW w:w="1488" w:type="dxa"/>
          </w:tcPr>
          <w:p w14:paraId="6141F5CA" w14:textId="5C4040DD" w:rsidR="00CE7542" w:rsidRPr="00A830A6" w:rsidRDefault="00D5257A">
            <w:pPr>
              <w:pStyle w:val="TableParagraph"/>
              <w:spacing w:before="21" w:line="240" w:lineRule="auto"/>
              <w:ind w:left="107"/>
              <w:rPr>
                <w:rFonts w:ascii="Arial" w:hAnsi="Arial" w:cs="Arial"/>
                <w:i/>
                <w:sz w:val="24"/>
                <w:lang w:val="ru-RU"/>
              </w:rPr>
            </w:pPr>
            <w:r w:rsidRPr="00A830A6">
              <w:rPr>
                <w:rFonts w:ascii="Arial" w:hAnsi="Arial" w:cs="Arial"/>
                <w:i/>
                <w:w w:val="80"/>
                <w:sz w:val="24"/>
                <w:lang w:val="ru-RU"/>
              </w:rPr>
              <w:t>До 68 кг</w:t>
            </w:r>
          </w:p>
        </w:tc>
        <w:tc>
          <w:tcPr>
            <w:tcW w:w="3034" w:type="dxa"/>
          </w:tcPr>
          <w:p w14:paraId="3C963EC4" w14:textId="2C252E34" w:rsidR="00CE7542" w:rsidRPr="00A830A6" w:rsidRDefault="00D5257A" w:rsidP="00D5257A">
            <w:pPr>
              <w:pStyle w:val="TableParagraph"/>
              <w:spacing w:before="24" w:line="240" w:lineRule="auto"/>
              <w:ind w:left="109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Свыше 58 кг</w:t>
            </w:r>
            <w:r w:rsidR="009011CB" w:rsidRPr="00A830A6">
              <w:rPr>
                <w:rFonts w:ascii="Arial" w:hAnsi="Arial" w:cs="Arial"/>
                <w:spacing w:val="11"/>
                <w:w w:val="80"/>
                <w:sz w:val="24"/>
                <w:lang w:val="ru-RU"/>
              </w:rPr>
              <w:t xml:space="preserve"> </w:t>
            </w:r>
            <w:r w:rsidR="009011CB" w:rsidRPr="00A830A6">
              <w:rPr>
                <w:rFonts w:ascii="Arial" w:hAnsi="Arial" w:cs="Arial"/>
                <w:w w:val="80"/>
                <w:sz w:val="24"/>
                <w:lang w:val="ru-RU"/>
              </w:rPr>
              <w:t>&amp;</w:t>
            </w:r>
            <w:r w:rsidR="009011CB" w:rsidRPr="00A830A6">
              <w:rPr>
                <w:rFonts w:ascii="Arial" w:hAnsi="Arial" w:cs="Arial"/>
                <w:spacing w:val="7"/>
                <w:w w:val="80"/>
                <w:sz w:val="24"/>
                <w:lang w:val="ru-RU"/>
              </w:rPr>
              <w:t xml:space="preserve"> </w:t>
            </w: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не превышая 68 кг</w:t>
            </w:r>
          </w:p>
        </w:tc>
        <w:tc>
          <w:tcPr>
            <w:tcW w:w="1488" w:type="dxa"/>
            <w:tcBorders>
              <w:right w:val="nil"/>
            </w:tcBorders>
          </w:tcPr>
          <w:p w14:paraId="6AF2A796" w14:textId="5767263E" w:rsidR="00CE7542" w:rsidRPr="00A830A6" w:rsidRDefault="00D5257A">
            <w:pPr>
              <w:pStyle w:val="TableParagraph"/>
              <w:spacing w:before="21" w:line="240" w:lineRule="auto"/>
              <w:ind w:left="104"/>
              <w:rPr>
                <w:rFonts w:ascii="Arial" w:hAnsi="Arial" w:cs="Arial"/>
                <w:i/>
                <w:sz w:val="24"/>
                <w:lang w:val="ru-RU"/>
              </w:rPr>
            </w:pPr>
            <w:r w:rsidRPr="00A830A6">
              <w:rPr>
                <w:rFonts w:ascii="Arial" w:hAnsi="Arial" w:cs="Arial"/>
                <w:i/>
                <w:w w:val="80"/>
                <w:sz w:val="24"/>
                <w:lang w:val="ru-RU"/>
              </w:rPr>
              <w:t>До 57 кг</w:t>
            </w:r>
          </w:p>
        </w:tc>
        <w:tc>
          <w:tcPr>
            <w:tcW w:w="3032" w:type="dxa"/>
            <w:tcBorders>
              <w:left w:val="nil"/>
            </w:tcBorders>
          </w:tcPr>
          <w:p w14:paraId="719533CE" w14:textId="52FCA106" w:rsidR="00CE7542" w:rsidRPr="00A830A6" w:rsidRDefault="00D5257A" w:rsidP="00D5257A">
            <w:pPr>
              <w:pStyle w:val="TableParagraph"/>
              <w:spacing w:before="24" w:line="240" w:lineRule="auto"/>
              <w:ind w:left="316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Свыше 49 кг</w:t>
            </w:r>
            <w:r w:rsidR="009011CB" w:rsidRPr="00A830A6">
              <w:rPr>
                <w:rFonts w:ascii="Arial" w:hAnsi="Arial" w:cs="Arial"/>
                <w:spacing w:val="11"/>
                <w:w w:val="80"/>
                <w:sz w:val="24"/>
                <w:lang w:val="ru-RU"/>
              </w:rPr>
              <w:t xml:space="preserve"> </w:t>
            </w:r>
            <w:r w:rsidR="009011CB" w:rsidRPr="00A830A6">
              <w:rPr>
                <w:rFonts w:ascii="Arial" w:hAnsi="Arial" w:cs="Arial"/>
                <w:w w:val="80"/>
                <w:sz w:val="24"/>
                <w:lang w:val="ru-RU"/>
              </w:rPr>
              <w:t>&amp;</w:t>
            </w:r>
            <w:r w:rsidR="009011CB" w:rsidRPr="00A830A6">
              <w:rPr>
                <w:rFonts w:ascii="Arial" w:hAnsi="Arial" w:cs="Arial"/>
                <w:spacing w:val="7"/>
                <w:w w:val="80"/>
                <w:sz w:val="24"/>
                <w:lang w:val="ru-RU"/>
              </w:rPr>
              <w:t xml:space="preserve"> </w:t>
            </w: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не превышая 57 кг</w:t>
            </w:r>
          </w:p>
        </w:tc>
      </w:tr>
      <w:tr w:rsidR="00CE7542" w:rsidRPr="00A830A6" w14:paraId="61CC974D" w14:textId="77777777">
        <w:trPr>
          <w:trHeight w:val="678"/>
        </w:trPr>
        <w:tc>
          <w:tcPr>
            <w:tcW w:w="1488" w:type="dxa"/>
          </w:tcPr>
          <w:p w14:paraId="5DE1AB04" w14:textId="01E93613" w:rsidR="00CE7542" w:rsidRPr="00A830A6" w:rsidRDefault="00D5257A">
            <w:pPr>
              <w:pStyle w:val="TableParagraph"/>
              <w:spacing w:before="26" w:line="240" w:lineRule="auto"/>
              <w:ind w:left="107"/>
              <w:rPr>
                <w:rFonts w:ascii="Arial" w:hAnsi="Arial" w:cs="Arial"/>
                <w:i/>
                <w:sz w:val="24"/>
                <w:lang w:val="ru-RU"/>
              </w:rPr>
            </w:pPr>
            <w:r w:rsidRPr="00A830A6">
              <w:rPr>
                <w:rFonts w:ascii="Arial" w:hAnsi="Arial" w:cs="Arial"/>
                <w:i/>
                <w:w w:val="80"/>
                <w:sz w:val="24"/>
                <w:lang w:val="ru-RU"/>
              </w:rPr>
              <w:t>До 80 кг</w:t>
            </w:r>
          </w:p>
        </w:tc>
        <w:tc>
          <w:tcPr>
            <w:tcW w:w="3034" w:type="dxa"/>
          </w:tcPr>
          <w:p w14:paraId="594C4170" w14:textId="5EA86247" w:rsidR="00CE7542" w:rsidRPr="00A830A6" w:rsidRDefault="00D5257A" w:rsidP="00D5257A">
            <w:pPr>
              <w:pStyle w:val="TableParagraph"/>
              <w:spacing w:before="26" w:line="240" w:lineRule="auto"/>
              <w:ind w:left="109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Свыше 68 кг</w:t>
            </w:r>
            <w:r w:rsidR="009011CB" w:rsidRPr="00A830A6">
              <w:rPr>
                <w:rFonts w:ascii="Arial" w:hAnsi="Arial" w:cs="Arial"/>
                <w:spacing w:val="11"/>
                <w:w w:val="80"/>
                <w:sz w:val="24"/>
                <w:lang w:val="ru-RU"/>
              </w:rPr>
              <w:t xml:space="preserve"> </w:t>
            </w:r>
            <w:r w:rsidR="009011CB" w:rsidRPr="00A830A6">
              <w:rPr>
                <w:rFonts w:ascii="Arial" w:hAnsi="Arial" w:cs="Arial"/>
                <w:w w:val="80"/>
                <w:sz w:val="24"/>
                <w:lang w:val="ru-RU"/>
              </w:rPr>
              <w:t>&amp;</w:t>
            </w:r>
            <w:r w:rsidR="009011CB" w:rsidRPr="00A830A6">
              <w:rPr>
                <w:rFonts w:ascii="Arial" w:hAnsi="Arial" w:cs="Arial"/>
                <w:spacing w:val="7"/>
                <w:w w:val="80"/>
                <w:sz w:val="24"/>
                <w:lang w:val="ru-RU"/>
              </w:rPr>
              <w:t xml:space="preserve"> </w:t>
            </w: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не превышая 80 кг</w:t>
            </w:r>
          </w:p>
        </w:tc>
        <w:tc>
          <w:tcPr>
            <w:tcW w:w="1488" w:type="dxa"/>
            <w:tcBorders>
              <w:right w:val="nil"/>
            </w:tcBorders>
          </w:tcPr>
          <w:p w14:paraId="5D773BDB" w14:textId="2BA281C5" w:rsidR="00CE7542" w:rsidRPr="00A830A6" w:rsidRDefault="00D5257A">
            <w:pPr>
              <w:pStyle w:val="TableParagraph"/>
              <w:spacing w:before="26" w:line="240" w:lineRule="auto"/>
              <w:ind w:left="104"/>
              <w:rPr>
                <w:rFonts w:ascii="Arial" w:hAnsi="Arial" w:cs="Arial"/>
                <w:i/>
                <w:sz w:val="24"/>
                <w:lang w:val="ru-RU"/>
              </w:rPr>
            </w:pPr>
            <w:r w:rsidRPr="00A830A6">
              <w:rPr>
                <w:rFonts w:ascii="Arial" w:hAnsi="Arial" w:cs="Arial"/>
                <w:i/>
                <w:w w:val="80"/>
                <w:sz w:val="24"/>
                <w:lang w:val="ru-RU"/>
              </w:rPr>
              <w:t>До 67 кг</w:t>
            </w:r>
          </w:p>
        </w:tc>
        <w:tc>
          <w:tcPr>
            <w:tcW w:w="3032" w:type="dxa"/>
            <w:tcBorders>
              <w:left w:val="nil"/>
            </w:tcBorders>
          </w:tcPr>
          <w:p w14:paraId="2F9AD43B" w14:textId="2C748B1F" w:rsidR="00CE7542" w:rsidRPr="00A830A6" w:rsidRDefault="00D5257A" w:rsidP="00D5257A">
            <w:pPr>
              <w:pStyle w:val="TableParagraph"/>
              <w:spacing w:before="26" w:line="240" w:lineRule="auto"/>
              <w:ind w:left="316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Свыше 57 кг</w:t>
            </w:r>
            <w:r w:rsidR="009011CB" w:rsidRPr="00A830A6">
              <w:rPr>
                <w:rFonts w:ascii="Arial" w:hAnsi="Arial" w:cs="Arial"/>
                <w:spacing w:val="11"/>
                <w:w w:val="80"/>
                <w:sz w:val="24"/>
                <w:lang w:val="ru-RU"/>
              </w:rPr>
              <w:t xml:space="preserve"> </w:t>
            </w:r>
            <w:r w:rsidR="009011CB" w:rsidRPr="00A830A6">
              <w:rPr>
                <w:rFonts w:ascii="Arial" w:hAnsi="Arial" w:cs="Arial"/>
                <w:w w:val="80"/>
                <w:sz w:val="24"/>
                <w:lang w:val="ru-RU"/>
              </w:rPr>
              <w:t>&amp;</w:t>
            </w:r>
            <w:r w:rsidR="009011CB" w:rsidRPr="00A830A6">
              <w:rPr>
                <w:rFonts w:ascii="Arial" w:hAnsi="Arial" w:cs="Arial"/>
                <w:spacing w:val="7"/>
                <w:w w:val="80"/>
                <w:sz w:val="24"/>
                <w:lang w:val="ru-RU"/>
              </w:rPr>
              <w:t xml:space="preserve"> </w:t>
            </w: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не превышая 67 кг</w:t>
            </w:r>
          </w:p>
        </w:tc>
      </w:tr>
      <w:tr w:rsidR="00CE7542" w:rsidRPr="00A830A6" w14:paraId="1A83E06C" w14:textId="77777777">
        <w:trPr>
          <w:trHeight w:val="347"/>
        </w:trPr>
        <w:tc>
          <w:tcPr>
            <w:tcW w:w="1488" w:type="dxa"/>
          </w:tcPr>
          <w:p w14:paraId="00D543D6" w14:textId="5532961F" w:rsidR="00CE7542" w:rsidRPr="00A830A6" w:rsidRDefault="00D5257A">
            <w:pPr>
              <w:pStyle w:val="TableParagraph"/>
              <w:spacing w:before="21" w:line="240" w:lineRule="auto"/>
              <w:ind w:left="107"/>
              <w:rPr>
                <w:rFonts w:ascii="Arial" w:hAnsi="Arial" w:cs="Arial"/>
                <w:i/>
                <w:sz w:val="24"/>
                <w:lang w:val="ru-RU"/>
              </w:rPr>
            </w:pPr>
            <w:r w:rsidRPr="00A830A6">
              <w:rPr>
                <w:rFonts w:ascii="Arial" w:hAnsi="Arial" w:cs="Arial"/>
                <w:i/>
                <w:w w:val="80"/>
                <w:sz w:val="24"/>
                <w:lang w:val="ru-RU"/>
              </w:rPr>
              <w:t>Свыше 80 кг</w:t>
            </w:r>
          </w:p>
        </w:tc>
        <w:tc>
          <w:tcPr>
            <w:tcW w:w="3034" w:type="dxa"/>
          </w:tcPr>
          <w:p w14:paraId="10981A93" w14:textId="06540C78" w:rsidR="00CE7542" w:rsidRPr="00A830A6" w:rsidRDefault="00D5257A">
            <w:pPr>
              <w:pStyle w:val="TableParagraph"/>
              <w:spacing w:before="21" w:line="240" w:lineRule="auto"/>
              <w:ind w:left="109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Свыше 80 кг</w:t>
            </w:r>
          </w:p>
        </w:tc>
        <w:tc>
          <w:tcPr>
            <w:tcW w:w="1488" w:type="dxa"/>
            <w:tcBorders>
              <w:right w:val="nil"/>
            </w:tcBorders>
          </w:tcPr>
          <w:p w14:paraId="364024DD" w14:textId="13336B41" w:rsidR="00CE7542" w:rsidRPr="00A830A6" w:rsidRDefault="00D5257A">
            <w:pPr>
              <w:pStyle w:val="TableParagraph"/>
              <w:spacing w:before="21" w:line="240" w:lineRule="auto"/>
              <w:ind w:left="104"/>
              <w:rPr>
                <w:rFonts w:ascii="Arial" w:hAnsi="Arial" w:cs="Arial"/>
                <w:i/>
                <w:sz w:val="24"/>
                <w:lang w:val="ru-RU"/>
              </w:rPr>
            </w:pPr>
            <w:r w:rsidRPr="00A830A6">
              <w:rPr>
                <w:rFonts w:ascii="Arial" w:hAnsi="Arial" w:cs="Arial"/>
                <w:i/>
                <w:w w:val="80"/>
                <w:sz w:val="24"/>
                <w:lang w:val="ru-RU"/>
              </w:rPr>
              <w:t>Свыше 67 кг</w:t>
            </w:r>
          </w:p>
        </w:tc>
        <w:tc>
          <w:tcPr>
            <w:tcW w:w="3032" w:type="dxa"/>
            <w:tcBorders>
              <w:left w:val="nil"/>
            </w:tcBorders>
          </w:tcPr>
          <w:p w14:paraId="55D2FEC0" w14:textId="0B24B807" w:rsidR="00CE7542" w:rsidRPr="00A830A6" w:rsidRDefault="00D5257A">
            <w:pPr>
              <w:pStyle w:val="TableParagraph"/>
              <w:spacing w:before="21" w:line="240" w:lineRule="auto"/>
              <w:ind w:left="316"/>
              <w:rPr>
                <w:rFonts w:ascii="Arial" w:hAnsi="Arial" w:cs="Arial"/>
                <w:sz w:val="24"/>
                <w:lang w:val="ru-RU"/>
              </w:rPr>
            </w:pPr>
            <w:r w:rsidRPr="00A830A6">
              <w:rPr>
                <w:rFonts w:ascii="Arial" w:hAnsi="Arial" w:cs="Arial"/>
                <w:w w:val="80"/>
                <w:sz w:val="24"/>
                <w:lang w:val="ru-RU"/>
              </w:rPr>
              <w:t>Свыше 67 кг</w:t>
            </w:r>
          </w:p>
        </w:tc>
      </w:tr>
    </w:tbl>
    <w:p w14:paraId="50454C73" w14:textId="77777777" w:rsidR="00CE7542" w:rsidRPr="00A830A6" w:rsidRDefault="00CC6E91">
      <w:pPr>
        <w:pStyle w:val="a3"/>
        <w:spacing w:before="2"/>
        <w:rPr>
          <w:rFonts w:ascii="Arial" w:hAnsi="Arial" w:cs="Arial"/>
          <w:sz w:val="26"/>
        </w:rPr>
      </w:pPr>
      <w:r>
        <w:pict w14:anchorId="327F3197">
          <v:shape id="_x0000_s1052" alt="" style="position:absolute;margin-left:78.85pt;margin-top:17.05pt;width:452.8pt;height:1pt;z-index:-15720960;mso-wrap-edited:f;mso-width-percent:0;mso-height-percent:0;mso-wrap-distance-left:0;mso-wrap-distance-right:0;mso-position-horizontal-relative:page;mso-position-vertical-relative:text;mso-width-percent:0;mso-height-percent:0" coordsize="9056,20" o:spt="100" adj="0,,0" path="m1507,r-5,l1488,,,,,19r1488,l1502,19r5,l1507,xm9055,l4541,r-5,l4521,,1507,r,19l4521,19r15,l4541,19r4514,l9055,xe" fillcolor="#c1c1c1" stroked="f">
            <v:stroke joinstyle="round"/>
            <v:formulas/>
            <v:path arrowok="t" o:connecttype="custom" o:connectlocs="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"/>
            <w10:wrap type="topAndBottom" anchorx="page"/>
          </v:shape>
        </w:pict>
      </w:r>
    </w:p>
    <w:p w14:paraId="0D92C0FB" w14:textId="5C22AABE" w:rsidR="00CE7542" w:rsidRPr="00A830A6" w:rsidRDefault="00D5257A">
      <w:pPr>
        <w:spacing w:after="78"/>
        <w:ind w:left="564"/>
        <w:rPr>
          <w:rFonts w:ascii="Arial" w:hAnsi="Arial" w:cs="Arial"/>
          <w:sz w:val="28"/>
        </w:rPr>
      </w:pPr>
      <w:bookmarkStart w:id="6" w:name="Article_5:"/>
      <w:bookmarkEnd w:id="6"/>
      <w:r w:rsidRPr="00A830A6">
        <w:rPr>
          <w:rFonts w:ascii="Arial" w:hAnsi="Arial" w:cs="Arial"/>
          <w:w w:val="80"/>
          <w:sz w:val="28"/>
          <w:lang w:val="ru-RU"/>
        </w:rPr>
        <w:t>Статья</w:t>
      </w:r>
      <w:r w:rsidR="009011CB" w:rsidRPr="00A830A6">
        <w:rPr>
          <w:rFonts w:ascii="Arial" w:hAnsi="Arial" w:cs="Arial"/>
          <w:spacing w:val="20"/>
          <w:w w:val="80"/>
          <w:sz w:val="28"/>
        </w:rPr>
        <w:t xml:space="preserve"> </w:t>
      </w:r>
      <w:r w:rsidR="009011CB" w:rsidRPr="00A830A6">
        <w:rPr>
          <w:rFonts w:ascii="Arial" w:hAnsi="Arial" w:cs="Arial"/>
          <w:w w:val="80"/>
          <w:sz w:val="28"/>
        </w:rPr>
        <w:t>5:</w:t>
      </w:r>
    </w:p>
    <w:p w14:paraId="5202118F" w14:textId="77777777" w:rsidR="00CE7542" w:rsidRPr="00A830A6" w:rsidRDefault="00CC6E91">
      <w:pPr>
        <w:pStyle w:val="a3"/>
        <w:spacing w:line="22" w:lineRule="exact"/>
        <w:ind w:left="203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57FD6027">
          <v:group id="_x0000_s1050" alt="" style="width:453.05pt;height:1.1pt;mso-position-horizontal-relative:char;mso-position-vertical-relative:line" coordsize="9061,22">
            <v:line id="_x0000_s1051" alt="" style="position:absolute" from="0,11" to="9061,11" strokecolor="#c1c1c1" strokeweight=".37358mm"/>
            <w10:anchorlock/>
          </v:group>
        </w:pict>
      </w:r>
    </w:p>
    <w:p w14:paraId="34687384" w14:textId="6EEFE22D" w:rsidR="00CE7542" w:rsidRPr="00A830A6" w:rsidRDefault="009011CB">
      <w:pPr>
        <w:tabs>
          <w:tab w:val="left" w:pos="1120"/>
          <w:tab w:val="left" w:pos="9280"/>
        </w:tabs>
        <w:ind w:left="200"/>
        <w:rPr>
          <w:rFonts w:ascii="Arial" w:hAnsi="Arial" w:cs="Arial"/>
          <w:sz w:val="28"/>
        </w:rPr>
      </w:pPr>
      <w:r w:rsidRPr="00A830A6">
        <w:rPr>
          <w:rFonts w:ascii="Arial" w:hAnsi="Arial" w:cs="Arial"/>
          <w:w w:val="82"/>
          <w:sz w:val="28"/>
          <w:u w:val="thick" w:color="C1C1C1"/>
        </w:rPr>
        <w:t xml:space="preserve"> </w:t>
      </w:r>
      <w:r w:rsidRPr="00A830A6">
        <w:rPr>
          <w:rFonts w:ascii="Arial" w:hAnsi="Arial" w:cs="Arial"/>
          <w:sz w:val="28"/>
          <w:u w:val="thick" w:color="C1C1C1"/>
        </w:rPr>
        <w:tab/>
      </w:r>
      <w:r w:rsidR="00D5257A" w:rsidRPr="00A830A6">
        <w:rPr>
          <w:rFonts w:ascii="Arial" w:hAnsi="Arial" w:cs="Arial"/>
          <w:w w:val="80"/>
          <w:sz w:val="28"/>
          <w:u w:val="thick" w:color="C1C1C1"/>
          <w:lang w:val="ru-RU"/>
        </w:rPr>
        <w:t xml:space="preserve">Квалификация </w:t>
      </w:r>
      <w:r w:rsidR="00D5257A" w:rsidRPr="00A830A6">
        <w:rPr>
          <w:rFonts w:ascii="Arial" w:hAnsi="Arial" w:cs="Arial"/>
          <w:spacing w:val="14"/>
          <w:w w:val="80"/>
          <w:sz w:val="28"/>
          <w:u w:val="thick" w:color="C1C1C1"/>
        </w:rPr>
        <w:t>/</w:t>
      </w:r>
      <w:r w:rsidRPr="00A830A6">
        <w:rPr>
          <w:rFonts w:ascii="Arial" w:hAnsi="Arial" w:cs="Arial"/>
          <w:spacing w:val="15"/>
          <w:w w:val="80"/>
          <w:sz w:val="28"/>
          <w:u w:val="thick" w:color="C1C1C1"/>
        </w:rPr>
        <w:t xml:space="preserve"> </w:t>
      </w:r>
      <w:r w:rsidR="00D5257A" w:rsidRPr="00A830A6">
        <w:rPr>
          <w:rFonts w:ascii="Arial" w:hAnsi="Arial" w:cs="Arial"/>
          <w:w w:val="80"/>
          <w:sz w:val="28"/>
          <w:u w:val="thick" w:color="C1C1C1"/>
          <w:lang w:val="ru-RU"/>
        </w:rPr>
        <w:t>посев спортсменов</w:t>
      </w:r>
      <w:r w:rsidRPr="00A830A6">
        <w:rPr>
          <w:rFonts w:ascii="Arial" w:hAnsi="Arial" w:cs="Arial"/>
          <w:sz w:val="28"/>
          <w:u w:val="thick" w:color="C1C1C1"/>
        </w:rPr>
        <w:tab/>
      </w:r>
    </w:p>
    <w:p w14:paraId="26245D41" w14:textId="77777777" w:rsidR="00CE7542" w:rsidRPr="00A830A6" w:rsidRDefault="00CE7542">
      <w:pPr>
        <w:pStyle w:val="a3"/>
        <w:spacing w:before="6"/>
        <w:rPr>
          <w:rFonts w:ascii="Arial" w:hAnsi="Arial" w:cs="Arial"/>
          <w:sz w:val="31"/>
        </w:rPr>
      </w:pPr>
    </w:p>
    <w:p w14:paraId="79E20018" w14:textId="3D5BBD17" w:rsidR="00CE7542" w:rsidRPr="00A830A6" w:rsidRDefault="00D5257A" w:rsidP="000D4FFD">
      <w:pPr>
        <w:pStyle w:val="a5"/>
        <w:numPr>
          <w:ilvl w:val="1"/>
          <w:numId w:val="5"/>
        </w:numPr>
        <w:tabs>
          <w:tab w:val="left" w:pos="653"/>
        </w:tabs>
        <w:jc w:val="left"/>
        <w:rPr>
          <w:rFonts w:ascii="Arial" w:hAnsi="Arial" w:cs="Arial"/>
          <w:sz w:val="24"/>
        </w:rPr>
      </w:pPr>
      <w:r w:rsidRPr="00A830A6">
        <w:rPr>
          <w:rFonts w:ascii="Arial" w:hAnsi="Arial" w:cs="Arial"/>
          <w:w w:val="80"/>
          <w:sz w:val="24"/>
          <w:lang w:val="ru-RU"/>
        </w:rPr>
        <w:t>Серии ГП</w:t>
      </w:r>
    </w:p>
    <w:p w14:paraId="6E2AA056" w14:textId="0CC271F1" w:rsidR="00CE7542" w:rsidRPr="00A830A6" w:rsidRDefault="00914B1D" w:rsidP="009E7401">
      <w:pPr>
        <w:pStyle w:val="a5"/>
        <w:numPr>
          <w:ilvl w:val="2"/>
          <w:numId w:val="5"/>
        </w:numPr>
        <w:tabs>
          <w:tab w:val="left" w:pos="1284"/>
        </w:tabs>
        <w:spacing w:line="285" w:lineRule="auto"/>
        <w:ind w:right="266" w:hanging="708"/>
        <w:jc w:val="both"/>
        <w:rPr>
          <w:rFonts w:ascii="Arial" w:hAnsi="Arial" w:cs="Arial"/>
          <w:sz w:val="24"/>
          <w:szCs w:val="24"/>
          <w:lang w:val="ru-RU"/>
        </w:rPr>
      </w:pPr>
      <w:r w:rsidRPr="00A830A6">
        <w:rPr>
          <w:rFonts w:ascii="Arial" w:hAnsi="Arial" w:cs="Arial"/>
          <w:w w:val="80"/>
          <w:sz w:val="24"/>
          <w:szCs w:val="24"/>
          <w:lang w:val="ru-RU"/>
        </w:rPr>
        <w:t xml:space="preserve">В мероприятии серии ГП в общей сложности 31 спортсмен среди мужчин и среди женщин в каждой весовой категории выбираются на основе Олимпийского рейтинга ВТ и результатом выступлений на </w:t>
      </w:r>
      <w:proofErr w:type="gramStart"/>
      <w:r w:rsidR="00EE23D8" w:rsidRPr="00A830A6">
        <w:rPr>
          <w:rFonts w:ascii="Arial" w:hAnsi="Arial" w:cs="Arial"/>
          <w:w w:val="80"/>
          <w:sz w:val="24"/>
          <w:szCs w:val="24"/>
          <w:lang w:val="ru-RU"/>
        </w:rPr>
        <w:t>Гран При</w:t>
      </w:r>
      <w:proofErr w:type="gramEnd"/>
      <w:r w:rsidR="00EE23D8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</w:t>
      </w:r>
      <w:proofErr w:type="spellStart"/>
      <w:r w:rsidR="00EE23D8" w:rsidRPr="00A830A6">
        <w:rPr>
          <w:rFonts w:ascii="Arial" w:hAnsi="Arial" w:cs="Arial"/>
          <w:w w:val="80"/>
          <w:sz w:val="24"/>
          <w:szCs w:val="24"/>
          <w:lang w:val="ru-RU"/>
        </w:rPr>
        <w:t>Челлен</w:t>
      </w:r>
      <w:r w:rsidR="00410C63" w:rsidRPr="00A830A6">
        <w:rPr>
          <w:rFonts w:ascii="Arial" w:hAnsi="Arial" w:cs="Arial"/>
          <w:w w:val="80"/>
          <w:sz w:val="24"/>
          <w:szCs w:val="24"/>
          <w:lang w:val="ru-RU"/>
        </w:rPr>
        <w:t>д</w:t>
      </w:r>
      <w:r w:rsidR="00EE23D8" w:rsidRPr="00A830A6">
        <w:rPr>
          <w:rFonts w:ascii="Arial" w:hAnsi="Arial" w:cs="Arial"/>
          <w:w w:val="80"/>
          <w:sz w:val="24"/>
          <w:szCs w:val="24"/>
          <w:lang w:val="ru-RU"/>
        </w:rPr>
        <w:t>ж</w:t>
      </w:r>
      <w:proofErr w:type="spellEnd"/>
      <w:r w:rsidR="00410C63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среди тех, кто прошел предварительную регистрацию</w:t>
      </w:r>
      <w:r w:rsidRPr="00A830A6">
        <w:rPr>
          <w:rFonts w:ascii="Arial" w:hAnsi="Arial" w:cs="Arial"/>
          <w:w w:val="80"/>
          <w:sz w:val="24"/>
          <w:szCs w:val="24"/>
          <w:lang w:val="ru-RU"/>
        </w:rPr>
        <w:t>. ВТ объявляет, по какому олимпийск</w:t>
      </w:r>
      <w:r w:rsidR="00410C63" w:rsidRPr="00A830A6">
        <w:rPr>
          <w:rFonts w:ascii="Arial" w:hAnsi="Arial" w:cs="Arial"/>
          <w:w w:val="80"/>
          <w:sz w:val="24"/>
          <w:szCs w:val="24"/>
          <w:lang w:val="ru-RU"/>
        </w:rPr>
        <w:t>ому</w:t>
      </w:r>
      <w:r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рейтинг</w:t>
      </w:r>
      <w:r w:rsidR="00410C63" w:rsidRPr="00A830A6">
        <w:rPr>
          <w:rFonts w:ascii="Arial" w:hAnsi="Arial" w:cs="Arial"/>
          <w:w w:val="80"/>
          <w:sz w:val="24"/>
          <w:szCs w:val="24"/>
          <w:lang w:val="ru-RU"/>
        </w:rPr>
        <w:t>у</w:t>
      </w:r>
      <w:r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ВТ будет производится отбор.</w:t>
      </w:r>
    </w:p>
    <w:p w14:paraId="7455FAC0" w14:textId="44320FB8" w:rsidR="00CE7542" w:rsidRPr="00A830A6" w:rsidRDefault="00914B1D" w:rsidP="009E7401">
      <w:pPr>
        <w:pStyle w:val="a5"/>
        <w:numPr>
          <w:ilvl w:val="2"/>
          <w:numId w:val="5"/>
        </w:numPr>
        <w:tabs>
          <w:tab w:val="left" w:pos="1283"/>
          <w:tab w:val="left" w:pos="1284"/>
        </w:tabs>
        <w:spacing w:line="285" w:lineRule="auto"/>
        <w:ind w:right="266" w:hanging="708"/>
        <w:jc w:val="both"/>
        <w:rPr>
          <w:rFonts w:ascii="Arial" w:hAnsi="Arial" w:cs="Arial"/>
          <w:sz w:val="24"/>
          <w:szCs w:val="24"/>
          <w:lang w:val="ru-RU"/>
        </w:rPr>
      </w:pPr>
      <w:r w:rsidRPr="00A830A6">
        <w:rPr>
          <w:rFonts w:ascii="Arial" w:hAnsi="Arial" w:cs="Arial"/>
          <w:w w:val="80"/>
          <w:sz w:val="24"/>
          <w:szCs w:val="24"/>
          <w:lang w:val="ru-RU"/>
        </w:rPr>
        <w:t>Онлайн предварительная регистрация должна быть открыта для топ-70 спортсменов в каждой весовой категории. Период и дата открытия / закрытия предварительной регистрации должны быть изложены в положении соответствующих Серий ГП. Предварительная регистрация считается готовностью к участию спортсменов</w:t>
      </w:r>
      <w:r w:rsidR="00EE23D8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и спортсмены, </w:t>
      </w:r>
      <w:r w:rsidRPr="00A830A6">
        <w:rPr>
          <w:rFonts w:ascii="Arial" w:hAnsi="Arial" w:cs="Arial"/>
          <w:w w:val="80"/>
          <w:sz w:val="24"/>
          <w:szCs w:val="24"/>
          <w:lang w:val="ru-RU"/>
        </w:rPr>
        <w:t>которые предварительно зарегистрированы, но не выбраны, должны перемещаться в</w:t>
      </w:r>
      <w:r w:rsidR="00EE23D8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лист</w:t>
      </w:r>
      <w:r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ожидани</w:t>
      </w:r>
      <w:r w:rsidR="00EE23D8" w:rsidRPr="00A830A6">
        <w:rPr>
          <w:rFonts w:ascii="Arial" w:hAnsi="Arial" w:cs="Arial"/>
          <w:w w:val="80"/>
          <w:sz w:val="24"/>
          <w:szCs w:val="24"/>
          <w:lang w:val="ru-RU"/>
        </w:rPr>
        <w:t>я</w:t>
      </w:r>
      <w:r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и </w:t>
      </w:r>
      <w:r w:rsidR="00EE23D8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сделать замену </w:t>
      </w:r>
      <w:r w:rsidRPr="00A830A6">
        <w:rPr>
          <w:rFonts w:ascii="Arial" w:hAnsi="Arial" w:cs="Arial"/>
          <w:w w:val="80"/>
          <w:sz w:val="24"/>
          <w:szCs w:val="24"/>
          <w:lang w:val="ru-RU"/>
        </w:rPr>
        <w:t>в случае снятия</w:t>
      </w:r>
      <w:r w:rsidR="00EE23D8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с соревнований</w:t>
      </w:r>
      <w:r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спортсмена более высокого рейтинга. Результат отбора должен быть проинформирован всем </w:t>
      </w:r>
      <w:r w:rsidR="00EE23D8" w:rsidRPr="00A830A6">
        <w:rPr>
          <w:rFonts w:ascii="Arial" w:hAnsi="Arial" w:cs="Arial"/>
          <w:w w:val="80"/>
          <w:sz w:val="24"/>
          <w:szCs w:val="24"/>
          <w:lang w:val="ru-RU"/>
        </w:rPr>
        <w:t>МНА</w:t>
      </w:r>
      <w:r w:rsidRPr="00A830A6">
        <w:rPr>
          <w:rFonts w:ascii="Arial" w:hAnsi="Arial" w:cs="Arial"/>
          <w:w w:val="80"/>
          <w:sz w:val="24"/>
          <w:szCs w:val="24"/>
          <w:lang w:val="ru-RU"/>
        </w:rPr>
        <w:t xml:space="preserve">, которые предварительно зарегистрировали своих спортсменов </w:t>
      </w:r>
      <w:r w:rsidR="00EE23D8" w:rsidRPr="00A830A6">
        <w:rPr>
          <w:rFonts w:ascii="Arial" w:hAnsi="Arial" w:cs="Arial"/>
          <w:w w:val="80"/>
          <w:sz w:val="24"/>
          <w:szCs w:val="24"/>
          <w:lang w:val="ru-RU"/>
        </w:rPr>
        <w:t>ВТ</w:t>
      </w:r>
      <w:r w:rsidRPr="00A830A6">
        <w:rPr>
          <w:rFonts w:ascii="Arial" w:hAnsi="Arial" w:cs="Arial"/>
          <w:w w:val="80"/>
          <w:sz w:val="24"/>
          <w:szCs w:val="24"/>
          <w:lang w:val="ru-RU"/>
        </w:rPr>
        <w:t>.</w:t>
      </w:r>
    </w:p>
    <w:p w14:paraId="21818D2A" w14:textId="450CA0F3" w:rsidR="00CE7542" w:rsidRPr="00A830A6" w:rsidRDefault="00EE23D8" w:rsidP="009E7401">
      <w:pPr>
        <w:pStyle w:val="a5"/>
        <w:numPr>
          <w:ilvl w:val="2"/>
          <w:numId w:val="5"/>
        </w:numPr>
        <w:tabs>
          <w:tab w:val="left" w:pos="1312"/>
          <w:tab w:val="left" w:pos="1313"/>
        </w:tabs>
        <w:ind w:right="266" w:hanging="682"/>
        <w:jc w:val="both"/>
        <w:rPr>
          <w:rFonts w:ascii="Arial" w:hAnsi="Arial" w:cs="Arial"/>
          <w:sz w:val="24"/>
          <w:szCs w:val="24"/>
          <w:lang w:val="ru-RU"/>
        </w:rPr>
      </w:pPr>
      <w:r w:rsidRPr="00A830A6">
        <w:rPr>
          <w:rFonts w:ascii="Arial" w:hAnsi="Arial" w:cs="Arial"/>
          <w:w w:val="80"/>
          <w:sz w:val="24"/>
          <w:szCs w:val="24"/>
          <w:lang w:val="ru-RU"/>
        </w:rPr>
        <w:t xml:space="preserve">МНА, от имени его соответствующего НОК, может отправлять максимум два (2) спортсмена в весовой категории среди спортсменов, выбранных ВТ. Тем не менее, спортсмены, квалифицированные через ГП </w:t>
      </w:r>
      <w:proofErr w:type="spellStart"/>
      <w:r w:rsidRPr="00A830A6">
        <w:rPr>
          <w:rFonts w:ascii="Arial" w:hAnsi="Arial" w:cs="Arial"/>
          <w:w w:val="80"/>
          <w:sz w:val="24"/>
          <w:szCs w:val="24"/>
          <w:lang w:val="ru-RU"/>
        </w:rPr>
        <w:t>Челен</w:t>
      </w:r>
      <w:r w:rsidR="002820C1" w:rsidRPr="00A830A6">
        <w:rPr>
          <w:rFonts w:ascii="Arial" w:hAnsi="Arial" w:cs="Arial"/>
          <w:w w:val="80"/>
          <w:sz w:val="24"/>
          <w:szCs w:val="24"/>
          <w:lang w:val="ru-RU"/>
        </w:rPr>
        <w:t>д</w:t>
      </w:r>
      <w:r w:rsidRPr="00A830A6">
        <w:rPr>
          <w:rFonts w:ascii="Arial" w:hAnsi="Arial" w:cs="Arial"/>
          <w:w w:val="80"/>
          <w:sz w:val="24"/>
          <w:szCs w:val="24"/>
          <w:lang w:val="ru-RU"/>
        </w:rPr>
        <w:t>ж</w:t>
      </w:r>
      <w:proofErr w:type="spellEnd"/>
      <w:r w:rsidRPr="00A830A6">
        <w:rPr>
          <w:rFonts w:ascii="Arial" w:hAnsi="Arial" w:cs="Arial"/>
          <w:w w:val="80"/>
          <w:sz w:val="24"/>
          <w:szCs w:val="24"/>
          <w:lang w:val="ru-RU"/>
        </w:rPr>
        <w:t>, не включены в максимальное количество квот от страны.</w:t>
      </w:r>
    </w:p>
    <w:p w14:paraId="02115004" w14:textId="59F0A228" w:rsidR="00CE7542" w:rsidRPr="00A830A6" w:rsidRDefault="00EE23D8" w:rsidP="009E7401">
      <w:pPr>
        <w:pStyle w:val="a5"/>
        <w:numPr>
          <w:ilvl w:val="2"/>
          <w:numId w:val="5"/>
        </w:numPr>
        <w:tabs>
          <w:tab w:val="left" w:pos="1313"/>
        </w:tabs>
        <w:ind w:right="266" w:hanging="682"/>
        <w:jc w:val="both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w w:val="80"/>
          <w:lang w:val="ru-RU"/>
        </w:rPr>
        <w:t xml:space="preserve">Один (1) спортсмен </w:t>
      </w:r>
      <w:r w:rsidR="006525D9" w:rsidRPr="00A830A6">
        <w:rPr>
          <w:rFonts w:ascii="Arial" w:hAnsi="Arial" w:cs="Arial"/>
          <w:w w:val="80"/>
          <w:lang w:val="ru-RU"/>
        </w:rPr>
        <w:t>страны-организатора</w:t>
      </w:r>
      <w:r w:rsidRPr="00A830A6">
        <w:rPr>
          <w:rFonts w:ascii="Arial" w:hAnsi="Arial" w:cs="Arial"/>
          <w:w w:val="80"/>
          <w:lang w:val="ru-RU"/>
        </w:rPr>
        <w:t xml:space="preserve"> также должен быть приглашен в дополнение к спортсменам, выбранным по рейтингу.</w:t>
      </w:r>
      <w:r w:rsidR="006525D9" w:rsidRPr="00A830A6">
        <w:rPr>
          <w:rFonts w:ascii="Arial" w:hAnsi="Arial" w:cs="Arial"/>
          <w:w w:val="80"/>
          <w:lang w:val="ru-RU"/>
        </w:rPr>
        <w:t xml:space="preserve"> </w:t>
      </w:r>
      <w:r w:rsidR="006525D9" w:rsidRPr="00A830A6">
        <w:rPr>
          <w:rFonts w:ascii="Arial" w:eastAsia="Arial Narrow" w:hAnsi="Arial" w:cs="Arial"/>
          <w:lang w:val="ru-RU"/>
        </w:rPr>
        <w:t>Если страна-организатор не использует приглашение, то место занимает следующий по рейтингу спортсмен, чья МНА не превысила максимальное количество квот.</w:t>
      </w:r>
    </w:p>
    <w:p w14:paraId="06A0742B" w14:textId="1F569BE3" w:rsidR="00974B1B" w:rsidRPr="00A830A6" w:rsidRDefault="000D4FFD" w:rsidP="009E7401">
      <w:pPr>
        <w:pStyle w:val="a5"/>
        <w:numPr>
          <w:ilvl w:val="2"/>
          <w:numId w:val="5"/>
        </w:numPr>
        <w:tabs>
          <w:tab w:val="left" w:pos="1312"/>
          <w:tab w:val="left" w:pos="1313"/>
        </w:tabs>
        <w:spacing w:line="237" w:lineRule="auto"/>
        <w:ind w:right="266" w:hanging="682"/>
        <w:jc w:val="both"/>
        <w:rPr>
          <w:rFonts w:ascii="Arial" w:hAnsi="Arial" w:cs="Arial"/>
          <w:sz w:val="24"/>
          <w:szCs w:val="24"/>
          <w:lang w:val="ru-RU"/>
        </w:rPr>
      </w:pPr>
      <w:r w:rsidRPr="00A830A6">
        <w:rPr>
          <w:rFonts w:ascii="Arial" w:hAnsi="Arial" w:cs="Arial"/>
          <w:w w:val="80"/>
          <w:sz w:val="24"/>
          <w:szCs w:val="24"/>
          <w:lang w:val="ru-RU"/>
        </w:rPr>
        <w:t>Если подтвержденный спортсмен не участвует в соответствующих сериях ГП, он/ она не будет приглашен на следующую Серию ГП независимо от своего олимпийского рейтинга ВТ.</w:t>
      </w:r>
    </w:p>
    <w:p w14:paraId="4097CAF9" w14:textId="63716AB6" w:rsidR="00CE7542" w:rsidRPr="00A830A6" w:rsidRDefault="000D4FFD" w:rsidP="009E7401">
      <w:pPr>
        <w:pStyle w:val="a5"/>
        <w:numPr>
          <w:ilvl w:val="2"/>
          <w:numId w:val="5"/>
        </w:numPr>
        <w:tabs>
          <w:tab w:val="left" w:pos="1312"/>
          <w:tab w:val="left" w:pos="1313"/>
        </w:tabs>
        <w:ind w:right="266" w:hanging="682"/>
        <w:jc w:val="both"/>
        <w:rPr>
          <w:rFonts w:ascii="Arial" w:hAnsi="Arial" w:cs="Arial"/>
          <w:sz w:val="24"/>
          <w:szCs w:val="24"/>
          <w:lang w:val="ru-RU"/>
        </w:rPr>
        <w:sectPr w:rsidR="00CE7542" w:rsidRPr="00A830A6">
          <w:pgSz w:w="12240" w:h="15840"/>
          <w:pgMar w:top="1440" w:right="1380" w:bottom="280" w:left="1380" w:header="720" w:footer="720" w:gutter="0"/>
          <w:cols w:space="720"/>
        </w:sectPr>
      </w:pPr>
      <w:r w:rsidRPr="00A830A6">
        <w:rPr>
          <w:rFonts w:ascii="Arial" w:hAnsi="Arial" w:cs="Arial"/>
          <w:w w:val="80"/>
          <w:sz w:val="24"/>
          <w:szCs w:val="24"/>
          <w:lang w:val="ru-RU"/>
        </w:rPr>
        <w:t>Любой спортсмен, который снялся после официального взвешивания, будет подверг</w:t>
      </w:r>
      <w:r w:rsidR="006525D9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нут </w:t>
      </w:r>
      <w:r w:rsidR="00974B1B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расследованию на предмет того, было ли это сделано недобросовестно. (Недобросовестное поведение включает в себя, но не ограничивается, наличием </w:t>
      </w:r>
    </w:p>
    <w:p w14:paraId="3168BEDD" w14:textId="2A1FC7F9" w:rsidR="00974B1B" w:rsidRPr="00A830A6" w:rsidRDefault="00974B1B">
      <w:pPr>
        <w:pStyle w:val="a3"/>
        <w:spacing w:before="80"/>
        <w:ind w:left="1312"/>
        <w:rPr>
          <w:rFonts w:ascii="Arial" w:hAnsi="Arial" w:cs="Arial"/>
          <w:w w:val="80"/>
          <w:lang w:val="ru-RU"/>
        </w:rPr>
      </w:pPr>
      <w:r w:rsidRPr="00A830A6">
        <w:rPr>
          <w:rFonts w:ascii="Arial" w:hAnsi="Arial" w:cs="Arial"/>
          <w:w w:val="80"/>
          <w:lang w:val="ru-RU"/>
        </w:rPr>
        <w:lastRenderedPageBreak/>
        <w:t xml:space="preserve">предшествующей болезни или травмы, при которых было бы неразумно ожидать, что спортсмен может участвовать в соревнованиях во время взвешивания). </w:t>
      </w:r>
      <w:r w:rsidR="00BC56AA" w:rsidRPr="00A830A6">
        <w:rPr>
          <w:rFonts w:ascii="Arial" w:hAnsi="Arial" w:cs="Arial"/>
          <w:w w:val="80"/>
          <w:lang w:val="ru-RU"/>
        </w:rPr>
        <w:t xml:space="preserve">Спортсмен должен будет доказать, что отказ от участия в соревнованиях был сделан не по злому умыслу. Если комиссия по расследованию установит, что отказ от участия был сделан недобросовестно, спортсмен будет отстранен от участия в соревнованиях на срок до 6 месяцев, а спортсмен и члены его окружения могут быть подвергнуты дополнительному расследованию по вопросам этики. </w:t>
      </w:r>
    </w:p>
    <w:p w14:paraId="69E3280A" w14:textId="77777777" w:rsidR="00CE7542" w:rsidRPr="00A830A6" w:rsidRDefault="00CE7542">
      <w:pPr>
        <w:pStyle w:val="a3"/>
        <w:spacing w:before="2"/>
        <w:rPr>
          <w:rFonts w:ascii="Arial" w:hAnsi="Arial" w:cs="Arial"/>
          <w:sz w:val="25"/>
          <w:lang w:val="ru-RU"/>
        </w:rPr>
      </w:pPr>
    </w:p>
    <w:p w14:paraId="45923566" w14:textId="6EAAD40C" w:rsidR="00CE7542" w:rsidRPr="00A830A6" w:rsidRDefault="006525D9" w:rsidP="00BF4A4D">
      <w:pPr>
        <w:pStyle w:val="a5"/>
        <w:numPr>
          <w:ilvl w:val="1"/>
          <w:numId w:val="5"/>
        </w:numPr>
        <w:tabs>
          <w:tab w:val="left" w:pos="332"/>
        </w:tabs>
        <w:spacing w:before="92"/>
        <w:ind w:left="511" w:right="8197" w:hanging="512"/>
        <w:rPr>
          <w:rFonts w:ascii="Arial" w:hAnsi="Arial" w:cs="Arial"/>
          <w:sz w:val="24"/>
        </w:rPr>
      </w:pPr>
      <w:r w:rsidRPr="00A830A6">
        <w:rPr>
          <w:rFonts w:ascii="Arial" w:hAnsi="Arial" w:cs="Arial"/>
          <w:w w:val="80"/>
          <w:sz w:val="24"/>
          <w:lang w:val="ru-RU"/>
        </w:rPr>
        <w:t>Финал ГП</w:t>
      </w:r>
    </w:p>
    <w:p w14:paraId="15175BCE" w14:textId="0C85CD6A" w:rsidR="00CE7542" w:rsidRPr="00A830A6" w:rsidRDefault="006525D9" w:rsidP="002820C1">
      <w:pPr>
        <w:pStyle w:val="a5"/>
        <w:numPr>
          <w:ilvl w:val="2"/>
          <w:numId w:val="5"/>
        </w:numPr>
        <w:tabs>
          <w:tab w:val="left" w:pos="1147"/>
          <w:tab w:val="left" w:pos="1148"/>
        </w:tabs>
        <w:spacing w:line="285" w:lineRule="auto"/>
        <w:ind w:left="1173" w:right="124" w:hanging="708"/>
        <w:jc w:val="both"/>
        <w:rPr>
          <w:rFonts w:ascii="Arial" w:hAnsi="Arial" w:cs="Arial"/>
          <w:sz w:val="24"/>
          <w:szCs w:val="24"/>
          <w:lang w:val="ru-RU"/>
        </w:rPr>
      </w:pPr>
      <w:r w:rsidRPr="00A830A6">
        <w:rPr>
          <w:rFonts w:ascii="Arial" w:hAnsi="Arial" w:cs="Arial"/>
          <w:w w:val="80"/>
          <w:sz w:val="24"/>
          <w:szCs w:val="24"/>
          <w:lang w:val="ru-RU"/>
        </w:rPr>
        <w:t>На</w:t>
      </w:r>
      <w:r w:rsidR="002820C1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</w:t>
      </w:r>
      <w:r w:rsidR="002820C1" w:rsidRPr="00A830A6">
        <w:rPr>
          <w:rFonts w:ascii="Arial" w:hAnsi="Arial" w:cs="Arial"/>
          <w:w w:val="80"/>
          <w:sz w:val="24"/>
          <w:szCs w:val="24"/>
          <w:lang w:val="ru-RU"/>
        </w:rPr>
        <w:t>Финал ГП</w:t>
      </w:r>
      <w:r w:rsidR="002820C1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отбираются 16 спортсменов в каждой весовой категории среди мужчин и женщин на основании их </w:t>
      </w:r>
      <w:r w:rsidR="00FF061E" w:rsidRPr="00A830A6">
        <w:rPr>
          <w:rFonts w:ascii="Arial" w:hAnsi="Arial" w:cs="Arial"/>
          <w:w w:val="80"/>
          <w:sz w:val="24"/>
          <w:szCs w:val="24"/>
          <w:lang w:val="ru-RU"/>
        </w:rPr>
        <w:t>места</w:t>
      </w:r>
      <w:r w:rsidR="002820C1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в серии </w:t>
      </w:r>
      <w:r w:rsidR="002820C1" w:rsidRPr="00A830A6">
        <w:rPr>
          <w:rFonts w:ascii="Arial" w:hAnsi="Arial" w:cs="Arial"/>
          <w:w w:val="80"/>
          <w:sz w:val="24"/>
          <w:szCs w:val="24"/>
          <w:lang w:val="ru-RU"/>
        </w:rPr>
        <w:t>ГП</w:t>
      </w:r>
      <w:r w:rsidR="002820C1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и</w:t>
      </w:r>
      <w:r w:rsidR="00FF061E" w:rsidRPr="00A830A6">
        <w:rPr>
          <w:rFonts w:ascii="Arial" w:hAnsi="Arial" w:cs="Arial"/>
          <w:w w:val="80"/>
          <w:sz w:val="24"/>
          <w:szCs w:val="24"/>
          <w:lang w:val="ru-RU"/>
        </w:rPr>
        <w:t>ли</w:t>
      </w:r>
      <w:r w:rsidR="002820C1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олимпийского рейтинга ВТ следующим образом.</w:t>
      </w:r>
    </w:p>
    <w:p w14:paraId="0426173B" w14:textId="549EE564" w:rsidR="00FF061E" w:rsidRPr="00A830A6" w:rsidRDefault="00FF061E" w:rsidP="00FF061E">
      <w:pPr>
        <w:pStyle w:val="a5"/>
        <w:tabs>
          <w:tab w:val="left" w:pos="1147"/>
          <w:tab w:val="left" w:pos="1148"/>
        </w:tabs>
        <w:spacing w:line="285" w:lineRule="auto"/>
        <w:ind w:left="1173" w:right="124" w:firstLine="0"/>
        <w:jc w:val="both"/>
        <w:rPr>
          <w:rFonts w:ascii="Arial" w:hAnsi="Arial" w:cs="Arial"/>
          <w:w w:val="80"/>
          <w:sz w:val="24"/>
          <w:szCs w:val="24"/>
          <w:lang w:val="ru-RU"/>
        </w:rPr>
      </w:pPr>
      <w:r w:rsidRPr="00A830A6">
        <w:rPr>
          <w:rFonts w:ascii="Arial" w:hAnsi="Arial" w:cs="Arial"/>
          <w:w w:val="80"/>
          <w:sz w:val="24"/>
          <w:szCs w:val="24"/>
          <w:lang w:val="ru-RU"/>
        </w:rPr>
        <w:t xml:space="preserve">5.2.1.1 Будут приглашены шесть (6) финалистов трех серий ГП и десять (10) лучших спортсменов по ноябрьскому рейтингу за прошедший год. </w:t>
      </w:r>
    </w:p>
    <w:p w14:paraId="48DAD7AB" w14:textId="49053E9F" w:rsidR="00FF061E" w:rsidRPr="00A830A6" w:rsidRDefault="00FF061E" w:rsidP="00062219">
      <w:pPr>
        <w:pStyle w:val="a5"/>
        <w:tabs>
          <w:tab w:val="left" w:pos="1147"/>
          <w:tab w:val="left" w:pos="1148"/>
        </w:tabs>
        <w:spacing w:line="285" w:lineRule="auto"/>
        <w:ind w:left="1173" w:right="124" w:firstLine="0"/>
        <w:jc w:val="both"/>
        <w:rPr>
          <w:rFonts w:ascii="Arial" w:hAnsi="Arial" w:cs="Arial"/>
          <w:sz w:val="24"/>
          <w:szCs w:val="24"/>
          <w:lang w:val="ru-RU"/>
        </w:rPr>
      </w:pPr>
      <w:r w:rsidRPr="00A830A6">
        <w:rPr>
          <w:rFonts w:ascii="Arial" w:hAnsi="Arial" w:cs="Arial"/>
          <w:w w:val="80"/>
          <w:sz w:val="24"/>
          <w:szCs w:val="24"/>
          <w:lang w:val="ru-RU"/>
        </w:rPr>
        <w:t xml:space="preserve">5.2.1.2 </w:t>
      </w:r>
      <w:r w:rsidR="00F839E9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Если спортсмен был должным образом отобран по результатам серии </w:t>
      </w:r>
      <w:r w:rsidR="008A18A5" w:rsidRPr="00A830A6">
        <w:rPr>
          <w:rFonts w:ascii="Arial" w:hAnsi="Arial" w:cs="Arial"/>
          <w:w w:val="80"/>
          <w:sz w:val="24"/>
          <w:szCs w:val="24"/>
          <w:lang w:val="ru-RU"/>
        </w:rPr>
        <w:t>ГП</w:t>
      </w:r>
      <w:r w:rsidR="00F839E9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</w:t>
      </w:r>
      <w:r w:rsidR="008A18A5" w:rsidRPr="00A830A6">
        <w:rPr>
          <w:rFonts w:ascii="Arial" w:hAnsi="Arial" w:cs="Arial"/>
          <w:w w:val="80"/>
          <w:sz w:val="24"/>
          <w:szCs w:val="24"/>
          <w:lang w:val="ru-RU"/>
        </w:rPr>
        <w:t>и</w:t>
      </w:r>
      <w:r w:rsidR="00F839E9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олимпийского рейтинга, </w:t>
      </w:r>
      <w:r w:rsidR="008A18A5" w:rsidRPr="00A830A6">
        <w:rPr>
          <w:rFonts w:ascii="Arial" w:hAnsi="Arial" w:cs="Arial"/>
          <w:w w:val="80"/>
          <w:sz w:val="24"/>
          <w:szCs w:val="24"/>
          <w:lang w:val="ru-RU"/>
        </w:rPr>
        <w:t>его место</w:t>
      </w:r>
      <w:r w:rsidR="00F839E9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будет </w:t>
      </w:r>
      <w:r w:rsidR="00A937C6" w:rsidRPr="00A830A6">
        <w:rPr>
          <w:rFonts w:ascii="Arial" w:hAnsi="Arial" w:cs="Arial"/>
          <w:w w:val="80"/>
          <w:sz w:val="24"/>
          <w:szCs w:val="24"/>
          <w:lang w:val="ru-RU"/>
        </w:rPr>
        <w:t>перераспределено следующему</w:t>
      </w:r>
      <w:r w:rsidR="00F839E9" w:rsidRPr="00A830A6">
        <w:rPr>
          <w:rFonts w:ascii="Arial" w:hAnsi="Arial" w:cs="Arial"/>
          <w:w w:val="80"/>
          <w:sz w:val="24"/>
          <w:szCs w:val="24"/>
          <w:lang w:val="ru-RU"/>
        </w:rPr>
        <w:t xml:space="preserve"> спортсмену с наивысшим рейтингом в той же весовой категории на основе ноябрьского олимпийского рейтинга, с учетом максимального количества спортсменов в каждой весовой категории среди зарегистрированных спортсменов </w:t>
      </w:r>
      <w:r w:rsidR="008A18A5" w:rsidRPr="00A830A6">
        <w:rPr>
          <w:rFonts w:ascii="Arial" w:hAnsi="Arial" w:cs="Arial"/>
          <w:w w:val="80"/>
          <w:sz w:val="24"/>
          <w:szCs w:val="24"/>
          <w:lang w:val="ru-RU"/>
        </w:rPr>
        <w:t>МНА</w:t>
      </w:r>
      <w:r w:rsidR="00F839E9" w:rsidRPr="00A830A6">
        <w:rPr>
          <w:rFonts w:ascii="Arial" w:hAnsi="Arial" w:cs="Arial"/>
          <w:w w:val="80"/>
          <w:sz w:val="24"/>
          <w:szCs w:val="24"/>
          <w:lang w:val="ru-RU"/>
        </w:rPr>
        <w:t>.</w:t>
      </w:r>
    </w:p>
    <w:p w14:paraId="3C29A7D5" w14:textId="2135E0C1" w:rsidR="00CE7542" w:rsidRPr="00A830A6" w:rsidRDefault="006525D9" w:rsidP="002820C1">
      <w:pPr>
        <w:pStyle w:val="a5"/>
        <w:numPr>
          <w:ilvl w:val="2"/>
          <w:numId w:val="5"/>
        </w:numPr>
        <w:tabs>
          <w:tab w:val="left" w:pos="1144"/>
          <w:tab w:val="left" w:pos="1145"/>
        </w:tabs>
        <w:spacing w:before="1" w:line="285" w:lineRule="auto"/>
        <w:ind w:left="1171" w:right="124" w:hanging="708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eastAsia="Arial Narrow" w:hAnsi="Arial" w:cs="Arial"/>
          <w:lang w:val="ru-RU"/>
        </w:rPr>
        <w:t xml:space="preserve">Предварительная онлайн регистрация должна быть открыта для 30 лучших спортсменов в каждой весовой категории. Период и дата открытия/закрытия предварительной регистрации указываются в положении соответствующего Финала ГП. </w:t>
      </w:r>
      <w:r w:rsidR="00161E5D" w:rsidRPr="00A830A6">
        <w:rPr>
          <w:rFonts w:ascii="Arial" w:hAnsi="Arial" w:cs="Arial"/>
          <w:w w:val="80"/>
          <w:sz w:val="24"/>
          <w:lang w:val="ru-RU"/>
        </w:rPr>
        <w:t>Предварительная регистрация считается готовностью к участию спортсменов и спортсмены, которые предварительно зарегистрированы, но не выбраны, должны перемещаться в лист ожидания и сделать замену в случае снятия с соревнований спортсмена более высокого рейтинга. Результат отбора должен быть проинформирован всем МНА.</w:t>
      </w:r>
    </w:p>
    <w:p w14:paraId="2518607C" w14:textId="05F3EDEB" w:rsidR="00CE7542" w:rsidRPr="00A830A6" w:rsidRDefault="00161E5D" w:rsidP="002820C1">
      <w:pPr>
        <w:pStyle w:val="a5"/>
        <w:numPr>
          <w:ilvl w:val="2"/>
          <w:numId w:val="5"/>
        </w:numPr>
        <w:tabs>
          <w:tab w:val="left" w:pos="1147"/>
          <w:tab w:val="left" w:pos="1148"/>
        </w:tabs>
        <w:spacing w:line="285" w:lineRule="auto"/>
        <w:ind w:left="1173" w:right="124" w:hanging="708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eastAsia="Arial Narrow" w:hAnsi="Arial" w:cs="Arial"/>
          <w:lang w:val="ru-RU"/>
        </w:rPr>
        <w:t>МНА, от имени своего соответствующего НОК, может послать не более двух (2) спортсменов в каждой весовой категории среди тех спортсменов, которые выбраны ВТ.</w:t>
      </w:r>
    </w:p>
    <w:p w14:paraId="333A412D" w14:textId="78BC4D34" w:rsidR="00CE7542" w:rsidRPr="00A830A6" w:rsidRDefault="00334EC1" w:rsidP="002820C1">
      <w:pPr>
        <w:pStyle w:val="a5"/>
        <w:numPr>
          <w:ilvl w:val="2"/>
          <w:numId w:val="5"/>
        </w:numPr>
        <w:tabs>
          <w:tab w:val="left" w:pos="1144"/>
          <w:tab w:val="left" w:pos="1145"/>
        </w:tabs>
        <w:spacing w:line="285" w:lineRule="auto"/>
        <w:ind w:left="1171" w:right="124" w:hanging="708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eastAsia="Arial Narrow" w:hAnsi="Arial" w:cs="Arial"/>
          <w:lang w:val="ru-RU"/>
        </w:rPr>
        <w:t xml:space="preserve">Принимающая страна может претендовать максимум на 16 квотных мест, 8 для мужчин и 8 для женщин, через серию </w:t>
      </w:r>
      <w:r w:rsidRPr="00A830A6">
        <w:rPr>
          <w:rFonts w:ascii="Arial" w:eastAsia="Arial Narrow" w:hAnsi="Arial" w:cs="Arial"/>
          <w:lang w:val="ru-RU"/>
        </w:rPr>
        <w:t>ГП</w:t>
      </w:r>
      <w:r w:rsidRPr="00A830A6">
        <w:rPr>
          <w:rFonts w:ascii="Arial" w:eastAsia="Arial Narrow" w:hAnsi="Arial" w:cs="Arial"/>
          <w:lang w:val="ru-RU"/>
        </w:rPr>
        <w:t xml:space="preserve"> или олимпийский рейтинг. Однако принимающей стране гарантируется не более 4 квотных мест, 2 мужских и 2 женских, максимум 1 спортсмен в каждой категории. В случае если страна-хозяйка квалифицируется на квотные места (2 мужчины и 2 женщины) через серию </w:t>
      </w:r>
      <w:r w:rsidR="009471FD" w:rsidRPr="00A830A6">
        <w:rPr>
          <w:rFonts w:ascii="Arial" w:eastAsia="Arial Narrow" w:hAnsi="Arial" w:cs="Arial"/>
          <w:lang w:val="ru-RU"/>
        </w:rPr>
        <w:t>ГП</w:t>
      </w:r>
      <w:r w:rsidRPr="00A830A6">
        <w:rPr>
          <w:rFonts w:ascii="Arial" w:eastAsia="Arial Narrow" w:hAnsi="Arial" w:cs="Arial"/>
          <w:lang w:val="ru-RU"/>
        </w:rPr>
        <w:t xml:space="preserve"> или олимпийский рейтинг, количество квотных мест будет пересчитано.</w:t>
      </w:r>
    </w:p>
    <w:p w14:paraId="65B7C1B9" w14:textId="77777777" w:rsidR="00974B1B" w:rsidRPr="00A830A6" w:rsidRDefault="00161E5D" w:rsidP="002820C1">
      <w:pPr>
        <w:pStyle w:val="a5"/>
        <w:numPr>
          <w:ilvl w:val="2"/>
          <w:numId w:val="5"/>
        </w:numPr>
        <w:tabs>
          <w:tab w:val="left" w:pos="1144"/>
          <w:tab w:val="left" w:pos="1145"/>
        </w:tabs>
        <w:spacing w:line="285" w:lineRule="auto"/>
        <w:ind w:left="1171" w:right="124" w:hanging="708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Если подтверждённый спортсмен, не участвует в Финале ГП, то он/она не будет приглашен на следующий Финал ГП не зависимо от рейтинга. </w:t>
      </w:r>
    </w:p>
    <w:p w14:paraId="1C1E9190" w14:textId="0F2F7FE5" w:rsidR="00161E5D" w:rsidRPr="00A830A6" w:rsidRDefault="00161E5D" w:rsidP="002820C1">
      <w:pPr>
        <w:pStyle w:val="a5"/>
        <w:numPr>
          <w:ilvl w:val="2"/>
          <w:numId w:val="5"/>
        </w:numPr>
        <w:tabs>
          <w:tab w:val="left" w:pos="1144"/>
          <w:tab w:val="left" w:pos="1145"/>
        </w:tabs>
        <w:spacing w:line="285" w:lineRule="auto"/>
        <w:ind w:left="1171" w:right="124" w:hanging="708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Любой спортсмен, который снялся после официального взвешивания, будет подвергнут </w:t>
      </w:r>
      <w:r w:rsidRPr="00A830A6">
        <w:rPr>
          <w:rFonts w:ascii="Arial" w:eastAsia="Arial Narrow" w:hAnsi="Arial" w:cs="Arial"/>
          <w:lang w:val="ru-RU"/>
        </w:rPr>
        <w:t xml:space="preserve">расследованию на предмет того, было ли это сделано недобросовестно. (Недобросовестное поведение включает в себя, но не ограничивается, наличием предшествующей болезни или травмы, при которых было бы неразумно ожидать, что спортсмен сможет участвовать в соревнованиях во время взвешивания). Спортсмен должен будет доказать, что отказ от участия </w:t>
      </w:r>
      <w:r w:rsidRPr="00A830A6">
        <w:rPr>
          <w:rFonts w:ascii="Arial" w:eastAsia="Arial Narrow" w:hAnsi="Arial" w:cs="Arial"/>
          <w:lang w:val="ru-RU"/>
        </w:rPr>
        <w:lastRenderedPageBreak/>
        <w:t>в соревнованиях был сделан не по злым умыслам. Если комиссия по расследованию установит, что отказ от участия в соревнованиях был сделан недобросовестно, спортсмен будет отстранен от участия в соревнованиях на срок до 6 месяцев, а спортсмен и члены его окружения могут быть подвергнуты дополнительному расследованию по вопросам этики.</w:t>
      </w:r>
    </w:p>
    <w:p w14:paraId="7864AD91" w14:textId="77777777" w:rsidR="00161E5D" w:rsidRPr="00A830A6" w:rsidRDefault="00161E5D" w:rsidP="00161E5D">
      <w:pPr>
        <w:tabs>
          <w:tab w:val="left" w:pos="1312"/>
          <w:tab w:val="left" w:pos="1313"/>
        </w:tabs>
        <w:ind w:left="632" w:right="206"/>
        <w:rPr>
          <w:rFonts w:ascii="Arial" w:hAnsi="Arial" w:cs="Arial"/>
          <w:sz w:val="24"/>
          <w:lang w:val="ru-RU"/>
        </w:rPr>
      </w:pPr>
    </w:p>
    <w:p w14:paraId="5ABC109F" w14:textId="5363C0AF" w:rsidR="00411A59" w:rsidRPr="00A830A6" w:rsidRDefault="00411A59" w:rsidP="009820FE">
      <w:pPr>
        <w:tabs>
          <w:tab w:val="left" w:pos="5913"/>
        </w:tabs>
        <w:jc w:val="both"/>
        <w:rPr>
          <w:rFonts w:ascii="Arial" w:hAnsi="Arial" w:cs="Arial"/>
          <w:lang w:val="ru-RU"/>
        </w:rPr>
      </w:pPr>
    </w:p>
    <w:p w14:paraId="7CFE9FF9" w14:textId="77777777" w:rsidR="00062219" w:rsidRPr="00A830A6" w:rsidRDefault="00062219" w:rsidP="009820FE">
      <w:pPr>
        <w:pStyle w:val="a5"/>
        <w:numPr>
          <w:ilvl w:val="1"/>
          <w:numId w:val="5"/>
        </w:numPr>
        <w:tabs>
          <w:tab w:val="left" w:pos="1312"/>
          <w:tab w:val="left" w:pos="1313"/>
        </w:tabs>
        <w:ind w:right="206"/>
        <w:jc w:val="both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lang w:val="ru-RU"/>
        </w:rPr>
        <w:t xml:space="preserve">ГП </w:t>
      </w:r>
      <w:proofErr w:type="spellStart"/>
      <w:r w:rsidRPr="00A830A6">
        <w:rPr>
          <w:rFonts w:ascii="Arial" w:hAnsi="Arial" w:cs="Arial"/>
          <w:lang w:val="ru-RU"/>
        </w:rPr>
        <w:t>Челлендж</w:t>
      </w:r>
      <w:proofErr w:type="spellEnd"/>
    </w:p>
    <w:p w14:paraId="4F4C0C77" w14:textId="2267F312" w:rsidR="00062219" w:rsidRPr="00A830A6" w:rsidRDefault="00062219" w:rsidP="009820FE">
      <w:pPr>
        <w:tabs>
          <w:tab w:val="left" w:pos="1312"/>
          <w:tab w:val="left" w:pos="1313"/>
        </w:tabs>
        <w:ind w:right="206"/>
        <w:jc w:val="both"/>
        <w:rPr>
          <w:rFonts w:ascii="Arial" w:hAnsi="Arial" w:cs="Arial"/>
          <w:lang w:val="ru-RU"/>
        </w:rPr>
      </w:pPr>
    </w:p>
    <w:p w14:paraId="3BD6755B" w14:textId="561C0326" w:rsidR="000A2BF4" w:rsidRPr="00A830A6" w:rsidRDefault="000A2BF4" w:rsidP="009820FE">
      <w:pPr>
        <w:pStyle w:val="a5"/>
        <w:tabs>
          <w:tab w:val="left" w:pos="1312"/>
          <w:tab w:val="left" w:pos="1313"/>
        </w:tabs>
        <w:ind w:left="1276" w:right="206" w:hanging="567"/>
        <w:jc w:val="both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lang w:val="ru-RU"/>
        </w:rPr>
        <w:t xml:space="preserve">5.3.1 На соревнованиях </w:t>
      </w:r>
      <w:r w:rsidRPr="00A830A6">
        <w:rPr>
          <w:rFonts w:ascii="Arial" w:hAnsi="Arial" w:cs="Arial"/>
          <w:lang w:val="ru-RU"/>
        </w:rPr>
        <w:t xml:space="preserve">ГП </w:t>
      </w:r>
      <w:proofErr w:type="spellStart"/>
      <w:r w:rsidRPr="00A830A6">
        <w:rPr>
          <w:rFonts w:ascii="Arial" w:hAnsi="Arial" w:cs="Arial"/>
          <w:lang w:val="ru-RU"/>
        </w:rPr>
        <w:t>Челлендж</w:t>
      </w:r>
      <w:proofErr w:type="spellEnd"/>
      <w:r w:rsidRPr="00A830A6">
        <w:rPr>
          <w:rFonts w:ascii="Arial" w:hAnsi="Arial" w:cs="Arial"/>
          <w:lang w:val="ru-RU"/>
        </w:rPr>
        <w:t xml:space="preserve"> нет ограничений по количеству спортсменов </w:t>
      </w:r>
      <w:r w:rsidRPr="00A830A6">
        <w:rPr>
          <w:rFonts w:ascii="Arial" w:hAnsi="Arial" w:cs="Arial"/>
          <w:lang w:val="ru-RU"/>
        </w:rPr>
        <w:t>среди</w:t>
      </w:r>
      <w:r w:rsidRPr="00A830A6">
        <w:rPr>
          <w:rFonts w:ascii="Arial" w:hAnsi="Arial" w:cs="Arial"/>
          <w:lang w:val="ru-RU"/>
        </w:rPr>
        <w:t xml:space="preserve"> мужчин и женщин в каждой весовой категории.</w:t>
      </w:r>
    </w:p>
    <w:p w14:paraId="2D60F3EF" w14:textId="41DC36F5" w:rsidR="000A2BF4" w:rsidRPr="00A830A6" w:rsidRDefault="000A2BF4" w:rsidP="009820FE">
      <w:pPr>
        <w:pStyle w:val="a5"/>
        <w:tabs>
          <w:tab w:val="left" w:pos="1312"/>
          <w:tab w:val="left" w:pos="1313"/>
        </w:tabs>
        <w:ind w:left="1276" w:right="206" w:hanging="567"/>
        <w:jc w:val="both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lang w:val="ru-RU"/>
        </w:rPr>
        <w:t xml:space="preserve">5.3.2 На соревнованиях ГП </w:t>
      </w:r>
      <w:proofErr w:type="spellStart"/>
      <w:r w:rsidRPr="00A830A6">
        <w:rPr>
          <w:rFonts w:ascii="Arial" w:hAnsi="Arial" w:cs="Arial"/>
          <w:lang w:val="ru-RU"/>
        </w:rPr>
        <w:t>Челлендж</w:t>
      </w:r>
      <w:proofErr w:type="spellEnd"/>
      <w:r w:rsidRPr="00A830A6">
        <w:rPr>
          <w:rFonts w:ascii="Arial" w:hAnsi="Arial" w:cs="Arial"/>
          <w:lang w:val="ru-RU"/>
        </w:rPr>
        <w:t xml:space="preserve"> нет посева принимающей страны.</w:t>
      </w:r>
    </w:p>
    <w:p w14:paraId="66F3209C" w14:textId="5A460375" w:rsidR="000A2BF4" w:rsidRPr="00A830A6" w:rsidRDefault="000A2BF4" w:rsidP="009820FE">
      <w:pPr>
        <w:pStyle w:val="a5"/>
        <w:tabs>
          <w:tab w:val="left" w:pos="1312"/>
          <w:tab w:val="left" w:pos="1313"/>
        </w:tabs>
        <w:ind w:left="1276" w:right="206" w:hanging="567"/>
        <w:jc w:val="both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lang w:val="ru-RU"/>
        </w:rPr>
        <w:t xml:space="preserve">5.3.3 Если подтвержденный спортсмен не участвует в </w:t>
      </w:r>
      <w:r w:rsidR="009820FE" w:rsidRPr="00A830A6">
        <w:rPr>
          <w:rFonts w:ascii="Arial" w:hAnsi="Arial" w:cs="Arial"/>
          <w:lang w:val="ru-RU"/>
        </w:rPr>
        <w:t xml:space="preserve">ГП </w:t>
      </w:r>
      <w:proofErr w:type="spellStart"/>
      <w:r w:rsidR="009820FE" w:rsidRPr="00A830A6">
        <w:rPr>
          <w:rFonts w:ascii="Arial" w:hAnsi="Arial" w:cs="Arial"/>
          <w:lang w:val="ru-RU"/>
        </w:rPr>
        <w:t>Челлендж</w:t>
      </w:r>
      <w:proofErr w:type="spellEnd"/>
      <w:r w:rsidRPr="00A830A6">
        <w:rPr>
          <w:rFonts w:ascii="Arial" w:hAnsi="Arial" w:cs="Arial"/>
          <w:lang w:val="ru-RU"/>
        </w:rPr>
        <w:t>, он или она не будет приглашен на</w:t>
      </w:r>
      <w:r w:rsidR="009820FE" w:rsidRPr="00A830A6">
        <w:rPr>
          <w:rFonts w:ascii="Arial" w:hAnsi="Arial" w:cs="Arial"/>
          <w:lang w:val="ru-RU"/>
        </w:rPr>
        <w:t xml:space="preserve"> </w:t>
      </w:r>
      <w:proofErr w:type="spellStart"/>
      <w:r w:rsidRPr="00A830A6">
        <w:rPr>
          <w:rFonts w:ascii="Arial" w:hAnsi="Arial" w:cs="Arial"/>
          <w:lang w:val="ru-RU"/>
        </w:rPr>
        <w:t>на</w:t>
      </w:r>
      <w:proofErr w:type="spellEnd"/>
      <w:r w:rsidRPr="00A830A6">
        <w:rPr>
          <w:rFonts w:ascii="Arial" w:hAnsi="Arial" w:cs="Arial"/>
          <w:lang w:val="ru-RU"/>
        </w:rPr>
        <w:t xml:space="preserve"> следующий </w:t>
      </w:r>
      <w:r w:rsidR="009820FE" w:rsidRPr="00A830A6">
        <w:rPr>
          <w:rFonts w:ascii="Arial" w:hAnsi="Arial" w:cs="Arial"/>
          <w:lang w:val="ru-RU"/>
        </w:rPr>
        <w:t xml:space="preserve">ГП </w:t>
      </w:r>
      <w:proofErr w:type="spellStart"/>
      <w:r w:rsidR="009820FE" w:rsidRPr="00A830A6">
        <w:rPr>
          <w:rFonts w:ascii="Arial" w:hAnsi="Arial" w:cs="Arial"/>
          <w:lang w:val="ru-RU"/>
        </w:rPr>
        <w:t>Челлендж</w:t>
      </w:r>
      <w:proofErr w:type="spellEnd"/>
      <w:r w:rsidRPr="00A830A6">
        <w:rPr>
          <w:rFonts w:ascii="Arial" w:hAnsi="Arial" w:cs="Arial"/>
          <w:lang w:val="ru-RU"/>
        </w:rPr>
        <w:t>.</w:t>
      </w:r>
    </w:p>
    <w:p w14:paraId="45FE9538" w14:textId="77777777" w:rsidR="009820FE" w:rsidRPr="00A830A6" w:rsidRDefault="009820FE" w:rsidP="009820FE">
      <w:pPr>
        <w:pStyle w:val="a5"/>
        <w:tabs>
          <w:tab w:val="left" w:pos="1312"/>
          <w:tab w:val="left" w:pos="1313"/>
        </w:tabs>
        <w:ind w:left="652" w:right="206" w:firstLine="0"/>
        <w:jc w:val="both"/>
        <w:rPr>
          <w:rFonts w:ascii="Arial" w:hAnsi="Arial" w:cs="Arial"/>
          <w:lang w:val="ru-RU"/>
        </w:rPr>
      </w:pPr>
    </w:p>
    <w:p w14:paraId="3387188F" w14:textId="4AFF7A2B" w:rsidR="00062219" w:rsidRPr="00A830A6" w:rsidRDefault="00062219" w:rsidP="009820FE">
      <w:pPr>
        <w:pStyle w:val="a5"/>
        <w:numPr>
          <w:ilvl w:val="1"/>
          <w:numId w:val="5"/>
        </w:numPr>
        <w:tabs>
          <w:tab w:val="left" w:pos="1312"/>
          <w:tab w:val="left" w:pos="1313"/>
        </w:tabs>
        <w:ind w:right="206"/>
        <w:jc w:val="both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lang w:val="ru-RU"/>
        </w:rPr>
        <w:t>Посев</w:t>
      </w:r>
    </w:p>
    <w:p w14:paraId="585CBE9E" w14:textId="2871D4BD" w:rsidR="009820FE" w:rsidRPr="00A830A6" w:rsidRDefault="009820FE" w:rsidP="009820FE">
      <w:pPr>
        <w:pStyle w:val="a5"/>
        <w:numPr>
          <w:ilvl w:val="2"/>
          <w:numId w:val="5"/>
        </w:numPr>
        <w:tabs>
          <w:tab w:val="left" w:pos="1312"/>
          <w:tab w:val="left" w:pos="1313"/>
        </w:tabs>
        <w:ind w:right="206"/>
        <w:jc w:val="both"/>
        <w:rPr>
          <w:rFonts w:ascii="Arial" w:eastAsia="Arial Narrow" w:hAnsi="Arial" w:cs="Arial"/>
          <w:lang w:val="ru-RU"/>
        </w:rPr>
      </w:pPr>
      <w:r w:rsidRPr="00A830A6">
        <w:rPr>
          <w:rFonts w:ascii="Arial" w:eastAsia="Arial Narrow" w:hAnsi="Arial" w:cs="Arial"/>
          <w:lang w:val="ru-RU"/>
        </w:rPr>
        <w:t xml:space="preserve">На всех соревнованиях </w:t>
      </w:r>
      <w:r w:rsidRPr="00A830A6">
        <w:rPr>
          <w:rFonts w:ascii="Arial" w:eastAsia="Arial Narrow" w:hAnsi="Arial" w:cs="Arial"/>
          <w:lang w:val="ru-RU"/>
        </w:rPr>
        <w:t>ГП</w:t>
      </w:r>
      <w:r w:rsidRPr="00A830A6">
        <w:rPr>
          <w:rFonts w:ascii="Arial" w:eastAsia="Arial Narrow" w:hAnsi="Arial" w:cs="Arial"/>
          <w:lang w:val="ru-RU"/>
        </w:rPr>
        <w:t xml:space="preserve"> все спортсмены</w:t>
      </w:r>
      <w:r w:rsidRPr="00A830A6">
        <w:rPr>
          <w:rFonts w:ascii="Arial" w:eastAsia="Arial Narrow" w:hAnsi="Arial" w:cs="Arial"/>
          <w:lang w:val="ru-RU"/>
        </w:rPr>
        <w:t xml:space="preserve"> </w:t>
      </w:r>
      <w:r w:rsidRPr="00A830A6">
        <w:rPr>
          <w:rFonts w:ascii="Arial" w:eastAsia="Arial Narrow" w:hAnsi="Arial" w:cs="Arial"/>
          <w:lang w:val="ru-RU"/>
        </w:rPr>
        <w:t>должны быть посеяны</w:t>
      </w:r>
      <w:r w:rsidRPr="00A830A6">
        <w:rPr>
          <w:rFonts w:ascii="Arial" w:eastAsia="Arial Narrow" w:hAnsi="Arial" w:cs="Arial"/>
          <w:lang w:val="ru-RU"/>
        </w:rPr>
        <w:t xml:space="preserve"> согласно их олимпийскому рейтингу.</w:t>
      </w:r>
    </w:p>
    <w:p w14:paraId="79099986" w14:textId="60029CC3" w:rsidR="009820FE" w:rsidRPr="00A830A6" w:rsidRDefault="009820FE" w:rsidP="009820FE">
      <w:pPr>
        <w:pStyle w:val="a5"/>
        <w:numPr>
          <w:ilvl w:val="2"/>
          <w:numId w:val="5"/>
        </w:numPr>
        <w:tabs>
          <w:tab w:val="left" w:pos="1312"/>
          <w:tab w:val="left" w:pos="1313"/>
        </w:tabs>
        <w:ind w:right="206"/>
        <w:jc w:val="both"/>
        <w:rPr>
          <w:rFonts w:ascii="Arial" w:eastAsia="Arial Narrow" w:hAnsi="Arial" w:cs="Arial"/>
          <w:lang w:val="ru-RU"/>
        </w:rPr>
      </w:pPr>
      <w:r w:rsidRPr="00A830A6">
        <w:rPr>
          <w:rFonts w:ascii="Arial" w:eastAsia="Arial Narrow" w:hAnsi="Arial" w:cs="Arial"/>
          <w:lang w:val="ru-RU"/>
        </w:rPr>
        <w:t xml:space="preserve">На соревнованиях серии </w:t>
      </w:r>
      <w:r w:rsidRPr="00A830A6">
        <w:rPr>
          <w:rFonts w:ascii="Arial" w:eastAsia="Arial Narrow" w:hAnsi="Arial" w:cs="Arial"/>
          <w:lang w:val="ru-RU"/>
        </w:rPr>
        <w:t>ГП</w:t>
      </w:r>
      <w:r w:rsidRPr="00A830A6">
        <w:rPr>
          <w:rFonts w:ascii="Arial" w:eastAsia="Arial Narrow" w:hAnsi="Arial" w:cs="Arial"/>
          <w:lang w:val="ru-RU"/>
        </w:rPr>
        <w:t xml:space="preserve"> дополнительно приглашенный спортсмен принимающей страны, имеющий квоту (не основанную на рейтинге), </w:t>
      </w:r>
      <w:r w:rsidRPr="00A830A6">
        <w:rPr>
          <w:rFonts w:ascii="Arial" w:eastAsia="Arial Narrow" w:hAnsi="Arial" w:cs="Arial"/>
          <w:lang w:val="ru-RU"/>
        </w:rPr>
        <w:t>будет посеян под</w:t>
      </w:r>
      <w:r w:rsidRPr="00A830A6">
        <w:rPr>
          <w:rFonts w:ascii="Arial" w:eastAsia="Arial Narrow" w:hAnsi="Arial" w:cs="Arial"/>
          <w:lang w:val="ru-RU"/>
        </w:rPr>
        <w:t xml:space="preserve"> № 9 в случае, если принимающая страна не имеет спортсменов, посеянных между № 1 и № 8.</w:t>
      </w:r>
    </w:p>
    <w:p w14:paraId="005399A0" w14:textId="17902030" w:rsidR="009820FE" w:rsidRPr="00A830A6" w:rsidRDefault="009820FE" w:rsidP="009820FE">
      <w:pPr>
        <w:pStyle w:val="a5"/>
        <w:numPr>
          <w:ilvl w:val="2"/>
          <w:numId w:val="5"/>
        </w:numPr>
        <w:tabs>
          <w:tab w:val="left" w:pos="1312"/>
          <w:tab w:val="left" w:pos="1313"/>
        </w:tabs>
        <w:ind w:right="206"/>
        <w:jc w:val="both"/>
        <w:rPr>
          <w:rFonts w:ascii="Arial" w:eastAsia="Arial Narrow" w:hAnsi="Arial" w:cs="Arial"/>
          <w:lang w:val="ru-RU"/>
        </w:rPr>
      </w:pPr>
      <w:r w:rsidRPr="00A830A6">
        <w:rPr>
          <w:rFonts w:ascii="Arial" w:eastAsia="Arial Narrow" w:hAnsi="Arial" w:cs="Arial"/>
          <w:lang w:val="ru-RU"/>
        </w:rPr>
        <w:t>В случае, если принимающая страна не использует место принимающей страны, применяется следующее:</w:t>
      </w:r>
    </w:p>
    <w:p w14:paraId="589DB794" w14:textId="77777777" w:rsidR="00A937C6" w:rsidRPr="00A830A6" w:rsidRDefault="009820FE" w:rsidP="00A937C6">
      <w:pPr>
        <w:tabs>
          <w:tab w:val="left" w:pos="1312"/>
          <w:tab w:val="left" w:pos="1313"/>
        </w:tabs>
        <w:ind w:left="632" w:right="206"/>
        <w:jc w:val="both"/>
        <w:rPr>
          <w:rFonts w:ascii="Arial" w:eastAsia="Arial Narrow" w:hAnsi="Arial" w:cs="Arial"/>
          <w:lang w:val="ru-RU"/>
        </w:rPr>
      </w:pPr>
      <w:r w:rsidRPr="00A830A6">
        <w:rPr>
          <w:rFonts w:ascii="Arial" w:eastAsia="Arial Narrow" w:hAnsi="Arial" w:cs="Arial"/>
          <w:lang w:val="ru-RU"/>
        </w:rPr>
        <w:t>- Если страна-хозяйка имеет 2 спортсменов, отобранных на основе рейтинга: страна-хозяйка имеет право выбрать, кто из них будет посеян под № 9.</w:t>
      </w:r>
    </w:p>
    <w:p w14:paraId="0BE4C6CB" w14:textId="7E19EBD7" w:rsidR="009820FE" w:rsidRPr="00A830A6" w:rsidRDefault="009820FE" w:rsidP="00A937C6">
      <w:pPr>
        <w:tabs>
          <w:tab w:val="left" w:pos="1312"/>
          <w:tab w:val="left" w:pos="1313"/>
        </w:tabs>
        <w:ind w:left="632" w:right="206"/>
        <w:jc w:val="both"/>
        <w:rPr>
          <w:rFonts w:ascii="Arial" w:eastAsia="Arial Narrow" w:hAnsi="Arial" w:cs="Arial"/>
          <w:lang w:val="ru-RU"/>
        </w:rPr>
      </w:pPr>
      <w:r w:rsidRPr="00A830A6">
        <w:rPr>
          <w:rFonts w:ascii="Arial" w:eastAsia="Arial Narrow" w:hAnsi="Arial" w:cs="Arial"/>
          <w:lang w:val="ru-RU"/>
        </w:rPr>
        <w:t xml:space="preserve">- Если </w:t>
      </w:r>
      <w:r w:rsidR="00A937C6" w:rsidRPr="00A830A6">
        <w:rPr>
          <w:rFonts w:ascii="Arial" w:eastAsia="Arial Narrow" w:hAnsi="Arial" w:cs="Arial"/>
          <w:lang w:val="ru-RU"/>
        </w:rPr>
        <w:t xml:space="preserve">у </w:t>
      </w:r>
      <w:r w:rsidRPr="00A830A6">
        <w:rPr>
          <w:rFonts w:ascii="Arial" w:eastAsia="Arial Narrow" w:hAnsi="Arial" w:cs="Arial"/>
          <w:lang w:val="ru-RU"/>
        </w:rPr>
        <w:t>стран</w:t>
      </w:r>
      <w:r w:rsidR="00A937C6" w:rsidRPr="00A830A6">
        <w:rPr>
          <w:rFonts w:ascii="Arial" w:eastAsia="Arial Narrow" w:hAnsi="Arial" w:cs="Arial"/>
          <w:lang w:val="ru-RU"/>
        </w:rPr>
        <w:t>ы</w:t>
      </w:r>
      <w:r w:rsidRPr="00A830A6">
        <w:rPr>
          <w:rFonts w:ascii="Arial" w:eastAsia="Arial Narrow" w:hAnsi="Arial" w:cs="Arial"/>
          <w:lang w:val="ru-RU"/>
        </w:rPr>
        <w:t>-хозяйк</w:t>
      </w:r>
      <w:r w:rsidR="00A937C6" w:rsidRPr="00A830A6">
        <w:rPr>
          <w:rFonts w:ascii="Arial" w:eastAsia="Arial Narrow" w:hAnsi="Arial" w:cs="Arial"/>
          <w:lang w:val="ru-RU"/>
        </w:rPr>
        <w:t>и</w:t>
      </w:r>
      <w:r w:rsidRPr="00A830A6">
        <w:rPr>
          <w:rFonts w:ascii="Arial" w:eastAsia="Arial Narrow" w:hAnsi="Arial" w:cs="Arial"/>
          <w:lang w:val="ru-RU"/>
        </w:rPr>
        <w:t xml:space="preserve"> </w:t>
      </w:r>
      <w:r w:rsidR="00A937C6" w:rsidRPr="00A830A6">
        <w:rPr>
          <w:rFonts w:ascii="Arial" w:eastAsia="Arial Narrow" w:hAnsi="Arial" w:cs="Arial"/>
          <w:lang w:val="ru-RU"/>
        </w:rPr>
        <w:t>попал</w:t>
      </w:r>
      <w:r w:rsidRPr="00A830A6">
        <w:rPr>
          <w:rFonts w:ascii="Arial" w:eastAsia="Arial Narrow" w:hAnsi="Arial" w:cs="Arial"/>
          <w:lang w:val="ru-RU"/>
        </w:rPr>
        <w:t xml:space="preserve"> 1 спортсмен на основании рейтинга: этот спортсмен будет посеян под номером 9</w:t>
      </w:r>
    </w:p>
    <w:p w14:paraId="0AAE348C" w14:textId="17E4DA56" w:rsidR="009820FE" w:rsidRPr="00A830A6" w:rsidRDefault="009820FE" w:rsidP="009820FE">
      <w:pPr>
        <w:pStyle w:val="a5"/>
        <w:numPr>
          <w:ilvl w:val="2"/>
          <w:numId w:val="5"/>
        </w:numPr>
        <w:tabs>
          <w:tab w:val="left" w:pos="1312"/>
          <w:tab w:val="left" w:pos="1313"/>
        </w:tabs>
        <w:ind w:right="206"/>
        <w:jc w:val="both"/>
        <w:rPr>
          <w:rFonts w:ascii="Arial" w:hAnsi="Arial" w:cs="Arial"/>
          <w:lang w:val="ru-RU"/>
        </w:rPr>
      </w:pPr>
      <w:r w:rsidRPr="00A830A6">
        <w:rPr>
          <w:rFonts w:ascii="Arial" w:eastAsia="Arial Narrow" w:hAnsi="Arial" w:cs="Arial"/>
          <w:lang w:val="ru-RU"/>
        </w:rPr>
        <w:t xml:space="preserve">В финале </w:t>
      </w:r>
      <w:r w:rsidR="00A937C6" w:rsidRPr="00A830A6">
        <w:rPr>
          <w:rFonts w:ascii="Arial" w:eastAsia="Arial Narrow" w:hAnsi="Arial" w:cs="Arial"/>
          <w:lang w:val="ru-RU"/>
        </w:rPr>
        <w:t>ГП</w:t>
      </w:r>
      <w:r w:rsidRPr="00A830A6">
        <w:rPr>
          <w:rFonts w:ascii="Arial" w:eastAsia="Arial Narrow" w:hAnsi="Arial" w:cs="Arial"/>
          <w:lang w:val="ru-RU"/>
        </w:rPr>
        <w:t xml:space="preserve"> все шестнадцать (16) спортсменов должны быть посеяны на основе Олимпийского рейтинга ВТ. В финале </w:t>
      </w:r>
      <w:r w:rsidR="00A937C6" w:rsidRPr="00A830A6">
        <w:rPr>
          <w:rFonts w:ascii="Arial" w:eastAsia="Arial Narrow" w:hAnsi="Arial" w:cs="Arial"/>
          <w:lang w:val="ru-RU"/>
        </w:rPr>
        <w:t>ГП</w:t>
      </w:r>
      <w:r w:rsidRPr="00A830A6">
        <w:rPr>
          <w:rFonts w:ascii="Arial" w:eastAsia="Arial Narrow" w:hAnsi="Arial" w:cs="Arial"/>
          <w:lang w:val="ru-RU"/>
        </w:rPr>
        <w:t xml:space="preserve"> нет посева принимающей страны.</w:t>
      </w:r>
    </w:p>
    <w:p w14:paraId="23F8FC54" w14:textId="05F9A38B" w:rsidR="009820FE" w:rsidRPr="00A830A6" w:rsidRDefault="009820FE" w:rsidP="00062219">
      <w:pPr>
        <w:pStyle w:val="a5"/>
        <w:numPr>
          <w:ilvl w:val="2"/>
          <w:numId w:val="5"/>
        </w:numPr>
        <w:tabs>
          <w:tab w:val="left" w:pos="1312"/>
          <w:tab w:val="left" w:pos="1313"/>
        </w:tabs>
        <w:ind w:right="206"/>
        <w:rPr>
          <w:rFonts w:ascii="Arial" w:eastAsia="Arial Narrow" w:hAnsi="Arial" w:cs="Arial"/>
          <w:lang w:val="ru-RU"/>
        </w:rPr>
        <w:sectPr w:rsidR="009820FE" w:rsidRPr="00A830A6">
          <w:pgSz w:w="12240" w:h="15840"/>
          <w:pgMar w:top="1440" w:right="1380" w:bottom="280" w:left="1380" w:header="720" w:footer="720" w:gutter="0"/>
          <w:cols w:space="720"/>
        </w:sectPr>
      </w:pPr>
    </w:p>
    <w:p w14:paraId="0294524E" w14:textId="77777777" w:rsidR="00CE7542" w:rsidRPr="00A830A6" w:rsidRDefault="00CC6E91">
      <w:pPr>
        <w:pStyle w:val="a3"/>
        <w:spacing w:before="11"/>
        <w:rPr>
          <w:rFonts w:ascii="Arial" w:hAnsi="Arial" w:cs="Arial"/>
          <w:sz w:val="23"/>
          <w:lang w:val="ru-RU"/>
        </w:rPr>
      </w:pPr>
      <w:r>
        <w:lastRenderedPageBreak/>
        <w:pict w14:anchorId="7F27F078">
          <v:shape id="_x0000_s1049" alt="" style="position:absolute;margin-left:79.7pt;margin-top:16.3pt;width:453.05pt;height:.1pt;z-index:-15719936;mso-wrap-edited:f;mso-width-percent:0;mso-height-percent:0;mso-wrap-distance-left:0;mso-wrap-distance-right:0;mso-position-horizontal-relative:page;mso-width-percent:0;mso-height-percent:0" coordsize="9061,1270" path="m,l9061,e" filled="f" strokecolor="#c1c1c1" strokeweight=".37358mm">
            <v:path arrowok="t" o:connecttype="custom" o:connectlocs="0,0;2147483646,0" o:connectangles="0,0"/>
            <w10:wrap type="topAndBottom" anchorx="page"/>
          </v:shape>
        </w:pict>
      </w:r>
    </w:p>
    <w:p w14:paraId="0F26390E" w14:textId="2D1F0731" w:rsidR="00CE7542" w:rsidRPr="00A830A6" w:rsidRDefault="00974B1B">
      <w:pPr>
        <w:ind w:left="564"/>
        <w:rPr>
          <w:rFonts w:ascii="Arial" w:hAnsi="Arial" w:cs="Arial"/>
          <w:sz w:val="28"/>
        </w:rPr>
      </w:pPr>
      <w:bookmarkStart w:id="7" w:name="Article_6:"/>
      <w:bookmarkEnd w:id="7"/>
      <w:r w:rsidRPr="00A830A6">
        <w:rPr>
          <w:rFonts w:ascii="Arial" w:hAnsi="Arial" w:cs="Arial"/>
          <w:w w:val="80"/>
          <w:sz w:val="28"/>
          <w:lang w:val="ru-RU"/>
        </w:rPr>
        <w:t>Статья</w:t>
      </w:r>
      <w:r w:rsidR="009011CB" w:rsidRPr="00A830A6">
        <w:rPr>
          <w:rFonts w:ascii="Arial" w:hAnsi="Arial" w:cs="Arial"/>
          <w:spacing w:val="20"/>
          <w:w w:val="80"/>
          <w:sz w:val="28"/>
        </w:rPr>
        <w:t xml:space="preserve"> </w:t>
      </w:r>
      <w:r w:rsidR="009011CB" w:rsidRPr="00A830A6">
        <w:rPr>
          <w:rFonts w:ascii="Arial" w:hAnsi="Arial" w:cs="Arial"/>
          <w:w w:val="80"/>
          <w:sz w:val="28"/>
        </w:rPr>
        <w:t>6:</w:t>
      </w:r>
    </w:p>
    <w:p w14:paraId="486782D6" w14:textId="0C6FA1E4" w:rsidR="00CE7542" w:rsidRPr="00A830A6" w:rsidRDefault="00CC6E91">
      <w:pPr>
        <w:tabs>
          <w:tab w:val="left" w:pos="1120"/>
          <w:tab w:val="left" w:pos="9280"/>
        </w:tabs>
        <w:ind w:left="200"/>
        <w:rPr>
          <w:rFonts w:ascii="Arial" w:hAnsi="Arial" w:cs="Arial"/>
          <w:sz w:val="28"/>
        </w:rPr>
      </w:pPr>
      <w:r>
        <w:pict w14:anchorId="71E39B4C">
          <v:line id="_x0000_s1048" alt="" style="position:absolute;left:0;text-align:left;z-index:15737856;mso-wrap-edited:f;mso-width-percent:0;mso-height-percent:0;mso-position-horizontal-relative:page;mso-width-percent:0;mso-height-percent:0" from="79.7pt,-.1pt" to="532.75pt,-.1pt" strokecolor="#c1c1c1" strokeweight=".37358mm">
            <w10:wrap anchorx="page"/>
          </v:line>
        </w:pict>
      </w:r>
      <w:r w:rsidR="009011CB" w:rsidRPr="00A830A6">
        <w:rPr>
          <w:rFonts w:ascii="Arial" w:hAnsi="Arial" w:cs="Arial"/>
          <w:w w:val="82"/>
          <w:sz w:val="28"/>
          <w:u w:val="thick" w:color="C1C1C1"/>
        </w:rPr>
        <w:t xml:space="preserve"> </w:t>
      </w:r>
      <w:r w:rsidR="009011CB" w:rsidRPr="00A830A6">
        <w:rPr>
          <w:rFonts w:ascii="Arial" w:hAnsi="Arial" w:cs="Arial"/>
          <w:sz w:val="28"/>
          <w:u w:val="thick" w:color="C1C1C1"/>
        </w:rPr>
        <w:tab/>
      </w:r>
      <w:r w:rsidR="00974B1B" w:rsidRPr="00A830A6">
        <w:rPr>
          <w:rFonts w:ascii="Arial" w:hAnsi="Arial" w:cs="Arial"/>
          <w:w w:val="80"/>
          <w:sz w:val="28"/>
          <w:u w:val="thick" w:color="C1C1C1"/>
          <w:lang w:val="ru-RU"/>
        </w:rPr>
        <w:t>Метод соревнований</w:t>
      </w:r>
      <w:r w:rsidR="009011CB" w:rsidRPr="00A830A6">
        <w:rPr>
          <w:rFonts w:ascii="Arial" w:hAnsi="Arial" w:cs="Arial"/>
          <w:sz w:val="28"/>
          <w:u w:val="thick" w:color="C1C1C1"/>
        </w:rPr>
        <w:tab/>
      </w:r>
    </w:p>
    <w:p w14:paraId="461337CA" w14:textId="77777777" w:rsidR="00CE7542" w:rsidRPr="00A830A6" w:rsidRDefault="00CE7542" w:rsidP="00A937C6">
      <w:pPr>
        <w:pStyle w:val="a3"/>
        <w:spacing w:before="1"/>
        <w:jc w:val="both"/>
        <w:rPr>
          <w:rFonts w:ascii="Arial" w:hAnsi="Arial" w:cs="Arial"/>
          <w:sz w:val="31"/>
        </w:rPr>
      </w:pPr>
    </w:p>
    <w:p w14:paraId="6A50175F" w14:textId="02B200AC" w:rsidR="00CE7542" w:rsidRPr="00A830A6" w:rsidRDefault="00DC2EC7" w:rsidP="00A937C6">
      <w:pPr>
        <w:pStyle w:val="a5"/>
        <w:numPr>
          <w:ilvl w:val="1"/>
          <w:numId w:val="4"/>
        </w:numPr>
        <w:tabs>
          <w:tab w:val="left" w:pos="839"/>
          <w:tab w:val="left" w:pos="840"/>
        </w:tabs>
        <w:spacing w:line="300" w:lineRule="auto"/>
        <w:ind w:left="887" w:right="441" w:hanging="564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90"/>
          <w:sz w:val="24"/>
          <w:lang w:val="ru-RU"/>
        </w:rPr>
        <w:t xml:space="preserve">Серия </w:t>
      </w:r>
      <w:r w:rsidR="00A937C6" w:rsidRPr="00A830A6">
        <w:rPr>
          <w:rFonts w:ascii="Arial" w:hAnsi="Arial" w:cs="Arial"/>
          <w:w w:val="90"/>
          <w:sz w:val="24"/>
          <w:lang w:val="ru-RU"/>
        </w:rPr>
        <w:t>ГП</w:t>
      </w:r>
      <w:r w:rsidRPr="00A830A6">
        <w:rPr>
          <w:rFonts w:ascii="Arial" w:hAnsi="Arial" w:cs="Arial"/>
          <w:w w:val="90"/>
          <w:sz w:val="24"/>
          <w:lang w:val="ru-RU"/>
        </w:rPr>
        <w:t xml:space="preserve"> должна проводиться на выбывание в соответствии с правилами соревнований ВТ. Победитель финального </w:t>
      </w:r>
      <w:r w:rsidR="00E42E2A" w:rsidRPr="00A830A6">
        <w:rPr>
          <w:rFonts w:ascii="Arial" w:hAnsi="Arial" w:cs="Arial"/>
          <w:w w:val="90"/>
          <w:sz w:val="24"/>
          <w:lang w:val="ru-RU"/>
        </w:rPr>
        <w:t>поединка</w:t>
      </w:r>
      <w:r w:rsidRPr="00A830A6">
        <w:rPr>
          <w:rFonts w:ascii="Arial" w:hAnsi="Arial" w:cs="Arial"/>
          <w:w w:val="90"/>
          <w:sz w:val="24"/>
          <w:lang w:val="ru-RU"/>
        </w:rPr>
        <w:t xml:space="preserve"> получит 1-е место, а </w:t>
      </w:r>
      <w:r w:rsidR="00E42E2A" w:rsidRPr="00A830A6">
        <w:rPr>
          <w:rFonts w:ascii="Arial" w:hAnsi="Arial" w:cs="Arial"/>
          <w:w w:val="90"/>
          <w:sz w:val="24"/>
          <w:lang w:val="ru-RU"/>
        </w:rPr>
        <w:t>проигравший</w:t>
      </w:r>
      <w:r w:rsidRPr="00A830A6">
        <w:rPr>
          <w:rFonts w:ascii="Arial" w:hAnsi="Arial" w:cs="Arial"/>
          <w:w w:val="90"/>
          <w:sz w:val="24"/>
          <w:lang w:val="ru-RU"/>
        </w:rPr>
        <w:t xml:space="preserve"> будет награжден </w:t>
      </w:r>
      <w:r w:rsidR="00E42E2A" w:rsidRPr="00A830A6">
        <w:rPr>
          <w:rFonts w:ascii="Arial" w:hAnsi="Arial" w:cs="Arial"/>
          <w:w w:val="90"/>
          <w:sz w:val="24"/>
          <w:lang w:val="ru-RU"/>
        </w:rPr>
        <w:t xml:space="preserve">за </w:t>
      </w:r>
      <w:r w:rsidRPr="00A830A6">
        <w:rPr>
          <w:rFonts w:ascii="Arial" w:hAnsi="Arial" w:cs="Arial"/>
          <w:w w:val="90"/>
          <w:sz w:val="24"/>
          <w:lang w:val="ru-RU"/>
        </w:rPr>
        <w:t xml:space="preserve">2 место. Проигравшие </w:t>
      </w:r>
      <w:r w:rsidR="00E42E2A" w:rsidRPr="00A830A6">
        <w:rPr>
          <w:rFonts w:ascii="Arial" w:hAnsi="Arial" w:cs="Arial"/>
          <w:w w:val="90"/>
          <w:sz w:val="24"/>
          <w:lang w:val="ru-RU"/>
        </w:rPr>
        <w:t>в полуфинале</w:t>
      </w:r>
      <w:r w:rsidRPr="00A830A6">
        <w:rPr>
          <w:rFonts w:ascii="Arial" w:hAnsi="Arial" w:cs="Arial"/>
          <w:w w:val="90"/>
          <w:sz w:val="24"/>
          <w:lang w:val="ru-RU"/>
        </w:rPr>
        <w:t xml:space="preserve"> должны </w:t>
      </w:r>
      <w:r w:rsidR="00E42E2A" w:rsidRPr="00A830A6">
        <w:rPr>
          <w:rFonts w:ascii="Arial" w:hAnsi="Arial" w:cs="Arial"/>
          <w:w w:val="90"/>
          <w:sz w:val="24"/>
          <w:lang w:val="ru-RU"/>
        </w:rPr>
        <w:t>получить 3 места</w:t>
      </w:r>
      <w:r w:rsidRPr="00A830A6">
        <w:rPr>
          <w:rFonts w:ascii="Arial" w:hAnsi="Arial" w:cs="Arial"/>
          <w:w w:val="90"/>
          <w:sz w:val="24"/>
          <w:lang w:val="ru-RU"/>
        </w:rPr>
        <w:t xml:space="preserve">. Поэтому официальное положение каждой категории в серии </w:t>
      </w:r>
      <w:r w:rsidR="00E42E2A" w:rsidRPr="00A830A6">
        <w:rPr>
          <w:rFonts w:ascii="Arial" w:hAnsi="Arial" w:cs="Arial"/>
          <w:w w:val="90"/>
          <w:sz w:val="24"/>
          <w:lang w:val="ru-RU"/>
        </w:rPr>
        <w:t>ГП</w:t>
      </w:r>
      <w:r w:rsidRPr="00A830A6">
        <w:rPr>
          <w:rFonts w:ascii="Arial" w:hAnsi="Arial" w:cs="Arial"/>
          <w:w w:val="90"/>
          <w:sz w:val="24"/>
          <w:lang w:val="ru-RU"/>
        </w:rPr>
        <w:t xml:space="preserve"> должна быть следующим образом.</w:t>
      </w:r>
    </w:p>
    <w:p w14:paraId="1D9D934C" w14:textId="519EA460" w:rsidR="00CE7542" w:rsidRPr="00A830A6" w:rsidRDefault="00E42E2A" w:rsidP="00A937C6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1 место (золотой медалист: победитель финального поединка </w:t>
      </w:r>
      <w:r w:rsidR="009011CB" w:rsidRPr="00A830A6">
        <w:rPr>
          <w:rFonts w:ascii="Arial" w:hAnsi="Arial" w:cs="Arial"/>
          <w:spacing w:val="12"/>
          <w:w w:val="80"/>
          <w:sz w:val="24"/>
          <w:lang w:val="ru-RU"/>
        </w:rPr>
        <w:t xml:space="preserve"> </w:t>
      </w:r>
    </w:p>
    <w:p w14:paraId="412880C8" w14:textId="7EF5EDC7" w:rsidR="00CE7542" w:rsidRPr="00A830A6" w:rsidRDefault="00E42E2A" w:rsidP="00A937C6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spacing w:before="98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>2 место (серебреный медалист): проигравший финальный поединок</w:t>
      </w:r>
    </w:p>
    <w:p w14:paraId="49E15F02" w14:textId="246E7610" w:rsidR="00CE7542" w:rsidRPr="00A830A6" w:rsidRDefault="00E42E2A" w:rsidP="00A937C6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spacing w:before="56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>3 место (бронзовый медалист): проигравшие в полуфинальных поединках</w:t>
      </w:r>
    </w:p>
    <w:p w14:paraId="6606AE36" w14:textId="719BACC6" w:rsidR="00CE7542" w:rsidRPr="00A830A6" w:rsidRDefault="00E42E2A" w:rsidP="00A937C6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spacing w:before="57"/>
        <w:jc w:val="both"/>
        <w:rPr>
          <w:rFonts w:ascii="Arial" w:hAnsi="Arial" w:cs="Arial"/>
          <w:sz w:val="24"/>
        </w:rPr>
      </w:pPr>
      <w:r w:rsidRPr="00A830A6">
        <w:rPr>
          <w:rFonts w:ascii="Arial" w:hAnsi="Arial" w:cs="Arial"/>
          <w:w w:val="80"/>
          <w:sz w:val="24"/>
        </w:rPr>
        <w:t xml:space="preserve">5 </w:t>
      </w:r>
      <w:r w:rsidRPr="00A830A6">
        <w:rPr>
          <w:rFonts w:ascii="Arial" w:hAnsi="Arial" w:cs="Arial"/>
          <w:w w:val="80"/>
          <w:sz w:val="24"/>
          <w:lang w:val="ru-RU"/>
        </w:rPr>
        <w:t>место</w:t>
      </w:r>
      <w:r w:rsidRPr="00A830A6">
        <w:rPr>
          <w:rFonts w:ascii="Arial" w:hAnsi="Arial" w:cs="Arial"/>
          <w:w w:val="80"/>
          <w:sz w:val="24"/>
        </w:rPr>
        <w:t xml:space="preserve">: </w:t>
      </w:r>
      <w:r w:rsidRPr="00A830A6">
        <w:rPr>
          <w:rFonts w:ascii="Arial" w:hAnsi="Arial" w:cs="Arial"/>
          <w:w w:val="80"/>
          <w:sz w:val="24"/>
          <w:lang w:val="ru-RU"/>
        </w:rPr>
        <w:t>проигравшие</w:t>
      </w:r>
      <w:r w:rsidRPr="00A830A6">
        <w:rPr>
          <w:rFonts w:ascii="Arial" w:hAnsi="Arial" w:cs="Arial"/>
          <w:w w:val="80"/>
          <w:sz w:val="24"/>
        </w:rPr>
        <w:t xml:space="preserve"> </w:t>
      </w:r>
      <w:r w:rsidRPr="00A830A6">
        <w:rPr>
          <w:rFonts w:ascii="Arial" w:hAnsi="Arial" w:cs="Arial"/>
          <w:w w:val="80"/>
          <w:sz w:val="24"/>
          <w:lang w:val="ru-RU"/>
        </w:rPr>
        <w:t>в</w:t>
      </w:r>
      <w:r w:rsidRPr="00A830A6">
        <w:rPr>
          <w:rFonts w:ascii="Arial" w:hAnsi="Arial" w:cs="Arial"/>
          <w:w w:val="80"/>
          <w:sz w:val="24"/>
        </w:rPr>
        <w:t xml:space="preserve"> </w:t>
      </w:r>
      <w:r w:rsidRPr="00A830A6">
        <w:rPr>
          <w:rFonts w:ascii="Arial" w:hAnsi="Arial" w:cs="Arial"/>
          <w:w w:val="80"/>
          <w:sz w:val="24"/>
          <w:lang w:val="ru-RU"/>
        </w:rPr>
        <w:t>четверть финале</w:t>
      </w:r>
    </w:p>
    <w:p w14:paraId="29562955" w14:textId="54B61120" w:rsidR="00CE7542" w:rsidRPr="00A830A6" w:rsidRDefault="00E42E2A" w:rsidP="00A937C6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spacing w:before="58"/>
        <w:jc w:val="both"/>
        <w:rPr>
          <w:rFonts w:ascii="Arial" w:hAnsi="Arial" w:cs="Arial"/>
          <w:sz w:val="24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9 место: проигравшие в 1/16 </w:t>
      </w:r>
    </w:p>
    <w:p w14:paraId="697C61F1" w14:textId="77777777" w:rsidR="00CE7542" w:rsidRPr="00A830A6" w:rsidRDefault="00CE7542">
      <w:pPr>
        <w:pStyle w:val="a3"/>
        <w:spacing w:before="3"/>
        <w:rPr>
          <w:rFonts w:ascii="Arial" w:hAnsi="Arial" w:cs="Arial"/>
          <w:sz w:val="32"/>
        </w:rPr>
      </w:pPr>
    </w:p>
    <w:p w14:paraId="63C64000" w14:textId="18A4BC86" w:rsidR="00CE7542" w:rsidRPr="00A830A6" w:rsidRDefault="00E42E2A" w:rsidP="00A937C6">
      <w:pPr>
        <w:pStyle w:val="a5"/>
        <w:numPr>
          <w:ilvl w:val="1"/>
          <w:numId w:val="4"/>
        </w:numPr>
        <w:tabs>
          <w:tab w:val="left" w:pos="837"/>
          <w:tab w:val="left" w:pos="838"/>
        </w:tabs>
        <w:spacing w:line="295" w:lineRule="auto"/>
        <w:ind w:left="885" w:right="408" w:hanging="564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Финал ГП также должен проводиться на выбывание, но с поединком за третье место. Поэтому официальное положение каждой категории в Финале </w:t>
      </w:r>
      <w:proofErr w:type="gramStart"/>
      <w:r w:rsidRPr="00A830A6">
        <w:rPr>
          <w:rFonts w:ascii="Arial" w:hAnsi="Arial" w:cs="Arial"/>
          <w:w w:val="80"/>
          <w:sz w:val="24"/>
          <w:lang w:val="ru-RU"/>
        </w:rPr>
        <w:t>ГП</w:t>
      </w:r>
      <w:proofErr w:type="gramEnd"/>
      <w:r w:rsidRPr="00A830A6">
        <w:rPr>
          <w:rFonts w:ascii="Arial" w:hAnsi="Arial" w:cs="Arial"/>
          <w:w w:val="80"/>
          <w:sz w:val="24"/>
          <w:lang w:val="ru-RU"/>
        </w:rPr>
        <w:t xml:space="preserve"> будет следующим:</w:t>
      </w:r>
    </w:p>
    <w:p w14:paraId="7ACC87A3" w14:textId="77777777" w:rsidR="00E42E2A" w:rsidRPr="00A830A6" w:rsidRDefault="00E42E2A" w:rsidP="00E42E2A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1 место (золотой медалист: победитель финального поединка </w:t>
      </w:r>
      <w:r w:rsidRPr="00A830A6">
        <w:rPr>
          <w:rFonts w:ascii="Arial" w:hAnsi="Arial" w:cs="Arial"/>
          <w:spacing w:val="12"/>
          <w:w w:val="80"/>
          <w:sz w:val="24"/>
          <w:lang w:val="ru-RU"/>
        </w:rPr>
        <w:t xml:space="preserve"> </w:t>
      </w:r>
    </w:p>
    <w:p w14:paraId="05EF7076" w14:textId="77777777" w:rsidR="00E42E2A" w:rsidRPr="00A830A6" w:rsidRDefault="00E42E2A" w:rsidP="00E42E2A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spacing w:before="98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>2 место (серебреный медалист): проигравший финальный поединок</w:t>
      </w:r>
    </w:p>
    <w:p w14:paraId="7F9AF0FA" w14:textId="7F0F5F54" w:rsidR="00CE7542" w:rsidRPr="00A830A6" w:rsidRDefault="00E42E2A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spacing w:before="57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3 место (бронзовый медалист): победитель поединка за бронзовую медаль </w:t>
      </w:r>
    </w:p>
    <w:p w14:paraId="761BB688" w14:textId="7C03F9A5" w:rsidR="00CE7542" w:rsidRPr="00A830A6" w:rsidRDefault="00E42E2A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spacing w:before="56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4 место: проигравший поединок за бронзовую медаль </w:t>
      </w:r>
    </w:p>
    <w:p w14:paraId="62497DC4" w14:textId="375A145C" w:rsidR="00CE7542" w:rsidRPr="00A830A6" w:rsidRDefault="009011CB" w:rsidP="00E42E2A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spacing w:before="57"/>
        <w:rPr>
          <w:rFonts w:ascii="Arial" w:hAnsi="Arial" w:cs="Arial"/>
          <w:sz w:val="24"/>
          <w:lang w:val="ru-RU"/>
        </w:rPr>
        <w:sectPr w:rsidR="00CE7542" w:rsidRPr="00A830A6">
          <w:pgSz w:w="12240" w:h="15840"/>
          <w:pgMar w:top="1420" w:right="1380" w:bottom="280" w:left="1380" w:header="720" w:footer="720" w:gutter="0"/>
          <w:cols w:space="720"/>
        </w:sectPr>
      </w:pPr>
      <w:r w:rsidRPr="00A830A6">
        <w:rPr>
          <w:rFonts w:ascii="Arial" w:hAnsi="Arial" w:cs="Arial"/>
          <w:w w:val="80"/>
          <w:sz w:val="24"/>
          <w:lang w:val="ru-RU"/>
        </w:rPr>
        <w:t>5</w:t>
      </w:r>
      <w:r w:rsidR="00E42E2A" w:rsidRPr="00A830A6">
        <w:rPr>
          <w:rFonts w:ascii="Arial" w:hAnsi="Arial" w:cs="Arial"/>
          <w:w w:val="80"/>
          <w:sz w:val="24"/>
          <w:lang w:val="ru-RU"/>
        </w:rPr>
        <w:t xml:space="preserve"> место: проигравшие в полуфинальных поединках.</w:t>
      </w:r>
    </w:p>
    <w:p w14:paraId="386ABC58" w14:textId="77777777" w:rsidR="00CE7542" w:rsidRPr="00A830A6" w:rsidRDefault="00CE7542">
      <w:pPr>
        <w:pStyle w:val="a3"/>
        <w:spacing w:before="8"/>
        <w:rPr>
          <w:rFonts w:ascii="Arial" w:hAnsi="Arial" w:cs="Arial"/>
          <w:sz w:val="20"/>
          <w:lang w:val="ru-RU"/>
        </w:rPr>
      </w:pPr>
    </w:p>
    <w:p w14:paraId="71C84446" w14:textId="77777777" w:rsidR="00CE7542" w:rsidRPr="00A830A6" w:rsidRDefault="00CC6E91">
      <w:pPr>
        <w:pStyle w:val="a3"/>
        <w:spacing w:line="22" w:lineRule="exact"/>
        <w:ind w:left="203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2BF1C67B">
          <v:group id="_x0000_s1046" alt="" style="width:453.05pt;height:1.1pt;mso-position-horizontal-relative:char;mso-position-vertical-relative:line" coordsize="9061,22">
            <v:line id="_x0000_s1047" alt="" style="position:absolute" from="0,11" to="9061,11" strokecolor="#c1c1c1" strokeweight=".37358mm"/>
            <w10:anchorlock/>
          </v:group>
        </w:pict>
      </w:r>
    </w:p>
    <w:p w14:paraId="2AF01623" w14:textId="4E21BF8A" w:rsidR="00CE7542" w:rsidRPr="00A830A6" w:rsidRDefault="00E42E2A">
      <w:pPr>
        <w:spacing w:after="9" w:line="313" w:lineRule="exact"/>
        <w:ind w:left="564"/>
        <w:rPr>
          <w:rFonts w:ascii="Arial" w:hAnsi="Arial" w:cs="Arial"/>
          <w:sz w:val="28"/>
        </w:rPr>
      </w:pPr>
      <w:bookmarkStart w:id="8" w:name="Article_7:"/>
      <w:bookmarkEnd w:id="8"/>
      <w:r w:rsidRPr="00A830A6">
        <w:rPr>
          <w:rFonts w:ascii="Arial" w:hAnsi="Arial" w:cs="Arial"/>
          <w:w w:val="80"/>
          <w:sz w:val="28"/>
          <w:lang w:val="ru-RU"/>
        </w:rPr>
        <w:t>Статья</w:t>
      </w:r>
      <w:r w:rsidR="009011CB" w:rsidRPr="00A830A6">
        <w:rPr>
          <w:rFonts w:ascii="Arial" w:hAnsi="Arial" w:cs="Arial"/>
          <w:spacing w:val="20"/>
          <w:w w:val="80"/>
          <w:sz w:val="28"/>
        </w:rPr>
        <w:t xml:space="preserve"> </w:t>
      </w:r>
      <w:r w:rsidR="009011CB" w:rsidRPr="00A830A6">
        <w:rPr>
          <w:rFonts w:ascii="Arial" w:hAnsi="Arial" w:cs="Arial"/>
          <w:w w:val="80"/>
          <w:sz w:val="28"/>
        </w:rPr>
        <w:t>7:</w:t>
      </w:r>
    </w:p>
    <w:p w14:paraId="578DF4FC" w14:textId="77777777" w:rsidR="00CE7542" w:rsidRPr="00A830A6" w:rsidRDefault="00CC6E91">
      <w:pPr>
        <w:pStyle w:val="a3"/>
        <w:spacing w:line="22" w:lineRule="exact"/>
        <w:ind w:left="203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51E33EDD">
          <v:group id="_x0000_s1044" alt="" style="width:453.05pt;height:1.1pt;mso-position-horizontal-relative:char;mso-position-vertical-relative:line" coordsize="9061,22">
            <v:line id="_x0000_s1045" alt="" style="position:absolute" from="0,11" to="9061,11" strokecolor="#c1c1c1" strokeweight=".37358mm"/>
            <w10:anchorlock/>
          </v:group>
        </w:pict>
      </w:r>
    </w:p>
    <w:p w14:paraId="7BFC5131" w14:textId="54BF80C4" w:rsidR="00CE7542" w:rsidRPr="00A830A6" w:rsidRDefault="00E42E2A">
      <w:pPr>
        <w:ind w:left="1120"/>
        <w:rPr>
          <w:rFonts w:ascii="Arial" w:hAnsi="Arial" w:cs="Arial"/>
          <w:sz w:val="28"/>
          <w:lang w:val="ru-RU"/>
        </w:rPr>
      </w:pPr>
      <w:r w:rsidRPr="00A830A6">
        <w:rPr>
          <w:rFonts w:ascii="Arial" w:hAnsi="Arial" w:cs="Arial"/>
          <w:w w:val="80"/>
          <w:sz w:val="28"/>
          <w:lang w:val="ru-RU"/>
        </w:rPr>
        <w:t>Технические официальные представители</w:t>
      </w:r>
    </w:p>
    <w:p w14:paraId="19C3C95A" w14:textId="77777777" w:rsidR="00CE7542" w:rsidRPr="00A830A6" w:rsidRDefault="00CC6E91">
      <w:pPr>
        <w:pStyle w:val="a3"/>
        <w:spacing w:line="22" w:lineRule="exact"/>
        <w:ind w:left="189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1FD7A286">
          <v:group id="_x0000_s1042" alt="" style="width:454.05pt;height:1.1pt;mso-position-horizontal-relative:char;mso-position-vertical-relative:line" coordsize="9081,22">
            <v:line id="_x0000_s1043" alt="" style="position:absolute" from="0,11" to="9081,11" strokecolor="#c1c1c1" strokeweight=".37358mm"/>
            <w10:anchorlock/>
          </v:group>
        </w:pict>
      </w:r>
    </w:p>
    <w:p w14:paraId="0710419D" w14:textId="77777777" w:rsidR="00CE7542" w:rsidRPr="00A830A6" w:rsidRDefault="00CE7542">
      <w:pPr>
        <w:pStyle w:val="a3"/>
        <w:spacing w:before="4"/>
        <w:rPr>
          <w:rFonts w:ascii="Arial" w:hAnsi="Arial" w:cs="Arial"/>
          <w:sz w:val="29"/>
        </w:rPr>
      </w:pPr>
    </w:p>
    <w:p w14:paraId="624C7245" w14:textId="2E11DA8B" w:rsidR="00CE7542" w:rsidRPr="00A830A6" w:rsidRDefault="00F2482E" w:rsidP="00F2482E">
      <w:pPr>
        <w:pStyle w:val="a3"/>
        <w:spacing w:before="1" w:line="285" w:lineRule="auto"/>
        <w:ind w:left="321" w:right="1067"/>
        <w:jc w:val="both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w w:val="90"/>
          <w:lang w:val="ru-RU"/>
        </w:rPr>
        <w:t xml:space="preserve">ВТ назначает следующие технические должностные лица для управления соревнованиями. Оргкомитет несет ответственность за предоставление проживания и питания, а также </w:t>
      </w:r>
      <w:r w:rsidR="00A937C6" w:rsidRPr="00A830A6">
        <w:rPr>
          <w:rFonts w:ascii="Arial" w:hAnsi="Arial" w:cs="Arial"/>
          <w:w w:val="90"/>
          <w:lang w:val="ru-RU"/>
        </w:rPr>
        <w:t>суточный, как указано ниже:</w:t>
      </w:r>
    </w:p>
    <w:p w14:paraId="29C8A71F" w14:textId="323E7DD0" w:rsidR="00CE7542" w:rsidRPr="00A830A6" w:rsidRDefault="00F2482E">
      <w:pPr>
        <w:pStyle w:val="a5"/>
        <w:numPr>
          <w:ilvl w:val="1"/>
          <w:numId w:val="3"/>
        </w:numPr>
        <w:tabs>
          <w:tab w:val="left" w:pos="1078"/>
        </w:tabs>
        <w:rPr>
          <w:rFonts w:ascii="Arial" w:hAnsi="Arial" w:cs="Arial"/>
          <w:sz w:val="24"/>
        </w:rPr>
      </w:pPr>
      <w:r w:rsidRPr="00A830A6">
        <w:rPr>
          <w:rFonts w:ascii="Arial" w:hAnsi="Arial" w:cs="Arial"/>
          <w:w w:val="80"/>
          <w:sz w:val="24"/>
          <w:lang w:val="ru-RU"/>
        </w:rPr>
        <w:t>Технический делегат</w:t>
      </w:r>
      <w:r w:rsidR="00A937C6" w:rsidRPr="00A830A6">
        <w:rPr>
          <w:rFonts w:ascii="Arial" w:hAnsi="Arial" w:cs="Arial"/>
          <w:w w:val="80"/>
          <w:sz w:val="24"/>
          <w:lang w:val="ru-RU"/>
        </w:rPr>
        <w:t>: 200 Долларов США</w:t>
      </w:r>
    </w:p>
    <w:p w14:paraId="11C012E0" w14:textId="37EB6A67" w:rsidR="00CE7542" w:rsidRPr="00A830A6" w:rsidRDefault="00F2482E">
      <w:pPr>
        <w:pStyle w:val="a5"/>
        <w:numPr>
          <w:ilvl w:val="1"/>
          <w:numId w:val="3"/>
        </w:numPr>
        <w:tabs>
          <w:tab w:val="left" w:pos="1078"/>
        </w:tabs>
        <w:spacing w:before="53"/>
        <w:rPr>
          <w:rFonts w:ascii="Arial" w:hAnsi="Arial" w:cs="Arial"/>
          <w:sz w:val="24"/>
        </w:rPr>
      </w:pPr>
      <w:r w:rsidRPr="00A830A6">
        <w:rPr>
          <w:rFonts w:ascii="Arial" w:hAnsi="Arial" w:cs="Arial"/>
          <w:w w:val="80"/>
          <w:sz w:val="24"/>
          <w:lang w:val="ru-RU"/>
        </w:rPr>
        <w:t>Супервайзеры</w:t>
      </w:r>
      <w:r w:rsidR="00A937C6" w:rsidRPr="00A830A6">
        <w:rPr>
          <w:rFonts w:ascii="Arial" w:hAnsi="Arial" w:cs="Arial"/>
          <w:w w:val="80"/>
          <w:sz w:val="24"/>
          <w:lang w:val="ru-RU"/>
        </w:rPr>
        <w:t>: 200 Долларов США</w:t>
      </w:r>
    </w:p>
    <w:p w14:paraId="10A0E136" w14:textId="2A8931DC" w:rsidR="00CE7542" w:rsidRPr="00A830A6" w:rsidRDefault="00F2482E">
      <w:pPr>
        <w:pStyle w:val="a5"/>
        <w:numPr>
          <w:ilvl w:val="1"/>
          <w:numId w:val="3"/>
        </w:numPr>
        <w:tabs>
          <w:tab w:val="left" w:pos="1078"/>
        </w:tabs>
        <w:spacing w:before="50"/>
        <w:rPr>
          <w:rFonts w:ascii="Arial" w:hAnsi="Arial" w:cs="Arial"/>
          <w:sz w:val="24"/>
        </w:rPr>
      </w:pPr>
      <w:r w:rsidRPr="00A830A6">
        <w:rPr>
          <w:rFonts w:ascii="Arial" w:hAnsi="Arial" w:cs="Arial"/>
          <w:w w:val="80"/>
          <w:sz w:val="24"/>
          <w:lang w:val="ru-RU"/>
        </w:rPr>
        <w:t>Рефери</w:t>
      </w:r>
      <w:r w:rsidR="00A937C6" w:rsidRPr="00A830A6">
        <w:rPr>
          <w:rFonts w:ascii="Arial" w:hAnsi="Arial" w:cs="Arial"/>
          <w:w w:val="80"/>
          <w:sz w:val="24"/>
          <w:lang w:val="ru-RU"/>
        </w:rPr>
        <w:t xml:space="preserve">: </w:t>
      </w:r>
      <w:r w:rsidR="00A937C6" w:rsidRPr="00A830A6">
        <w:rPr>
          <w:rFonts w:ascii="Arial" w:hAnsi="Arial" w:cs="Arial"/>
          <w:w w:val="80"/>
          <w:sz w:val="24"/>
          <w:lang w:val="ru-RU"/>
        </w:rPr>
        <w:t xml:space="preserve">150 </w:t>
      </w:r>
      <w:r w:rsidR="00A937C6" w:rsidRPr="00A830A6">
        <w:rPr>
          <w:rFonts w:ascii="Arial" w:hAnsi="Arial" w:cs="Arial"/>
          <w:w w:val="80"/>
          <w:sz w:val="24"/>
          <w:lang w:val="ru-RU"/>
        </w:rPr>
        <w:t>Долларов США</w:t>
      </w:r>
    </w:p>
    <w:p w14:paraId="06EC9330" w14:textId="77777777" w:rsidR="00CE7542" w:rsidRPr="00A830A6" w:rsidRDefault="00CC6E91">
      <w:pPr>
        <w:pStyle w:val="a3"/>
        <w:spacing w:before="3"/>
        <w:rPr>
          <w:rFonts w:ascii="Arial" w:hAnsi="Arial" w:cs="Arial"/>
          <w:sz w:val="28"/>
        </w:rPr>
      </w:pPr>
      <w:r>
        <w:pict w14:anchorId="668D9371">
          <v:shape id="_x0000_s1041" alt="" style="position:absolute;margin-left:79.7pt;margin-top:18.75pt;width:454.25pt;height:.1pt;z-index:-15717376;mso-wrap-edited:f;mso-width-percent:0;mso-height-percent:0;mso-wrap-distance-left:0;mso-wrap-distance-right:0;mso-position-horizontal-relative:page;mso-width-percent:0;mso-height-percent:0" coordsize="9085,1270" path="m,l9085,e" filled="f" strokecolor="#c1c1c1" strokeweight=".37358mm">
            <v:path arrowok="t" o:connecttype="custom" o:connectlocs="0,0;2147483646,0" o:connectangles="0,0"/>
            <w10:wrap type="topAndBottom" anchorx="page"/>
          </v:shape>
        </w:pict>
      </w:r>
    </w:p>
    <w:p w14:paraId="3CD73F40" w14:textId="5A4298A2" w:rsidR="00CE7542" w:rsidRPr="00A830A6" w:rsidRDefault="00E42E2A">
      <w:pPr>
        <w:ind w:left="564"/>
        <w:rPr>
          <w:rFonts w:ascii="Arial" w:hAnsi="Arial" w:cs="Arial"/>
          <w:sz w:val="28"/>
        </w:rPr>
      </w:pPr>
      <w:bookmarkStart w:id="9" w:name="Article_8:"/>
      <w:bookmarkEnd w:id="9"/>
      <w:r w:rsidRPr="00A830A6">
        <w:rPr>
          <w:rFonts w:ascii="Arial" w:hAnsi="Arial" w:cs="Arial"/>
          <w:w w:val="80"/>
          <w:sz w:val="28"/>
          <w:lang w:val="ru-RU"/>
        </w:rPr>
        <w:t>Статья</w:t>
      </w:r>
      <w:r w:rsidR="009011CB" w:rsidRPr="00A830A6">
        <w:rPr>
          <w:rFonts w:ascii="Arial" w:hAnsi="Arial" w:cs="Arial"/>
          <w:spacing w:val="20"/>
          <w:w w:val="80"/>
          <w:sz w:val="28"/>
        </w:rPr>
        <w:t xml:space="preserve"> </w:t>
      </w:r>
      <w:r w:rsidR="009011CB" w:rsidRPr="00A830A6">
        <w:rPr>
          <w:rFonts w:ascii="Arial" w:hAnsi="Arial" w:cs="Arial"/>
          <w:w w:val="80"/>
          <w:sz w:val="28"/>
        </w:rPr>
        <w:t>8:</w:t>
      </w:r>
    </w:p>
    <w:p w14:paraId="28A2578A" w14:textId="109BA79D" w:rsidR="00CE7542" w:rsidRPr="00A830A6" w:rsidRDefault="00CC6E91">
      <w:pPr>
        <w:ind w:left="1120"/>
        <w:rPr>
          <w:rFonts w:ascii="Arial" w:hAnsi="Arial" w:cs="Arial"/>
          <w:sz w:val="28"/>
          <w:lang w:val="ru-RU"/>
        </w:rPr>
      </w:pPr>
      <w:r>
        <w:pict w14:anchorId="18D8CA12">
          <v:line id="_x0000_s1040" alt="" style="position:absolute;left:0;text-align:left;z-index:15741952;mso-wrap-edited:f;mso-width-percent:0;mso-height-percent:0;mso-position-horizontal-relative:page;mso-width-percent:0;mso-height-percent:0" from="79.7pt,-.1pt" to="532.75pt,-.1pt" strokecolor="#c1c1c1" strokeweight=".37358mm">
            <w10:wrap anchorx="page"/>
          </v:line>
        </w:pict>
      </w:r>
      <w:r w:rsidR="00E42E2A" w:rsidRPr="00A830A6">
        <w:rPr>
          <w:rFonts w:ascii="Arial" w:hAnsi="Arial" w:cs="Arial"/>
          <w:w w:val="80"/>
          <w:sz w:val="28"/>
          <w:lang w:val="ru-RU"/>
        </w:rPr>
        <w:t>Допинг тест</w:t>
      </w:r>
    </w:p>
    <w:p w14:paraId="77050213" w14:textId="77777777" w:rsidR="00CE7542" w:rsidRPr="00A830A6" w:rsidRDefault="00CC6E91">
      <w:pPr>
        <w:pStyle w:val="a3"/>
        <w:spacing w:line="22" w:lineRule="exact"/>
        <w:ind w:left="188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00DF7393">
          <v:group id="_x0000_s1038" alt="" style="width:454.1pt;height:1.1pt;mso-position-horizontal-relative:char;mso-position-vertical-relative:line" coordsize="9082,22">
            <v:line id="_x0000_s1039" alt="" style="position:absolute" from="0,11" to="9082,11" strokecolor="#c1c1c1" strokeweight=".38206mm"/>
            <w10:anchorlock/>
          </v:group>
        </w:pict>
      </w:r>
    </w:p>
    <w:p w14:paraId="162D94E8" w14:textId="77777777" w:rsidR="00CE7542" w:rsidRPr="00A830A6" w:rsidRDefault="00CE7542">
      <w:pPr>
        <w:pStyle w:val="a3"/>
        <w:spacing w:before="2"/>
        <w:rPr>
          <w:rFonts w:ascii="Arial" w:hAnsi="Arial" w:cs="Arial"/>
          <w:sz w:val="29"/>
        </w:rPr>
      </w:pPr>
    </w:p>
    <w:p w14:paraId="6DB64173" w14:textId="52FC8CD9" w:rsidR="00CE7542" w:rsidRPr="00A830A6" w:rsidRDefault="00F2482E" w:rsidP="00A937C6">
      <w:pPr>
        <w:pStyle w:val="a3"/>
        <w:spacing w:line="285" w:lineRule="auto"/>
        <w:ind w:left="321" w:right="525"/>
        <w:jc w:val="both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w w:val="90"/>
          <w:lang w:val="ru-RU"/>
        </w:rPr>
        <w:t>Антидопинговый кодекс ВТ должен применяться на Сериях и Финале ГП. Допинг-тесты будут проводиться во время Серий и Финала ГП.</w:t>
      </w:r>
    </w:p>
    <w:p w14:paraId="03F9C953" w14:textId="77777777" w:rsidR="00CE7542" w:rsidRPr="00A830A6" w:rsidRDefault="00CE7542" w:rsidP="00A937C6">
      <w:pPr>
        <w:pStyle w:val="a3"/>
        <w:spacing w:before="5"/>
        <w:jc w:val="both"/>
        <w:rPr>
          <w:rFonts w:ascii="Arial" w:hAnsi="Arial" w:cs="Arial"/>
          <w:sz w:val="28"/>
          <w:lang w:val="ru-RU"/>
        </w:rPr>
      </w:pPr>
    </w:p>
    <w:p w14:paraId="20AD2209" w14:textId="4D53511E" w:rsidR="00CE7542" w:rsidRPr="00A830A6" w:rsidRDefault="00F2482E" w:rsidP="00A937C6">
      <w:pPr>
        <w:pStyle w:val="a5"/>
        <w:numPr>
          <w:ilvl w:val="1"/>
          <w:numId w:val="2"/>
        </w:numPr>
        <w:tabs>
          <w:tab w:val="left" w:pos="749"/>
        </w:tabs>
        <w:spacing w:line="285" w:lineRule="auto"/>
        <w:ind w:right="387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5"/>
          <w:sz w:val="24"/>
          <w:lang w:val="ru-RU"/>
        </w:rPr>
        <w:t xml:space="preserve">В серии ГП обязательные допинг-тесты будут сдавать все медалисты, а также </w:t>
      </w:r>
      <w:proofErr w:type="spellStart"/>
      <w:r w:rsidRPr="00A830A6">
        <w:rPr>
          <w:rFonts w:ascii="Arial" w:hAnsi="Arial" w:cs="Arial"/>
          <w:w w:val="85"/>
          <w:sz w:val="24"/>
          <w:lang w:val="ru-RU"/>
        </w:rPr>
        <w:t>рандомно</w:t>
      </w:r>
      <w:proofErr w:type="spellEnd"/>
      <w:r w:rsidRPr="00A830A6">
        <w:rPr>
          <w:rFonts w:ascii="Arial" w:hAnsi="Arial" w:cs="Arial"/>
          <w:w w:val="85"/>
          <w:sz w:val="24"/>
          <w:lang w:val="ru-RU"/>
        </w:rPr>
        <w:t xml:space="preserve">.  ВТ и / или ВАДА могут проводить случайные тестирования </w:t>
      </w:r>
      <w:r w:rsidR="00601081" w:rsidRPr="00A830A6">
        <w:rPr>
          <w:rFonts w:ascii="Arial" w:hAnsi="Arial" w:cs="Arial"/>
          <w:w w:val="85"/>
          <w:sz w:val="24"/>
          <w:lang w:val="ru-RU"/>
        </w:rPr>
        <w:t>вне соревновательного периода</w:t>
      </w:r>
      <w:r w:rsidRPr="00A830A6">
        <w:rPr>
          <w:rFonts w:ascii="Arial" w:hAnsi="Arial" w:cs="Arial"/>
          <w:w w:val="85"/>
          <w:sz w:val="24"/>
          <w:lang w:val="ru-RU"/>
        </w:rPr>
        <w:t>. Следовательно, все участники должны представить информацию о своем местонахождении</w:t>
      </w:r>
      <w:r w:rsidR="00601081" w:rsidRPr="00A830A6">
        <w:rPr>
          <w:rFonts w:ascii="Arial" w:hAnsi="Arial" w:cs="Arial"/>
          <w:w w:val="85"/>
          <w:sz w:val="24"/>
          <w:lang w:val="ru-RU"/>
        </w:rPr>
        <w:t xml:space="preserve"> в ВТ</w:t>
      </w:r>
      <w:r w:rsidRPr="00A830A6">
        <w:rPr>
          <w:rFonts w:ascii="Arial" w:hAnsi="Arial" w:cs="Arial"/>
          <w:w w:val="85"/>
          <w:sz w:val="24"/>
          <w:lang w:val="ru-RU"/>
        </w:rPr>
        <w:t>. Любой участник</w:t>
      </w:r>
      <w:r w:rsidR="00601081" w:rsidRPr="00A830A6">
        <w:rPr>
          <w:rFonts w:ascii="Arial" w:hAnsi="Arial" w:cs="Arial"/>
          <w:w w:val="85"/>
          <w:sz w:val="24"/>
          <w:lang w:val="ru-RU"/>
        </w:rPr>
        <w:t xml:space="preserve">, нарушивший </w:t>
      </w:r>
      <w:r w:rsidRPr="00A830A6">
        <w:rPr>
          <w:rFonts w:ascii="Arial" w:hAnsi="Arial" w:cs="Arial"/>
          <w:w w:val="85"/>
          <w:sz w:val="24"/>
          <w:lang w:val="ru-RU"/>
        </w:rPr>
        <w:t>антидопинговы</w:t>
      </w:r>
      <w:r w:rsidR="00601081" w:rsidRPr="00A830A6">
        <w:rPr>
          <w:rFonts w:ascii="Arial" w:hAnsi="Arial" w:cs="Arial"/>
          <w:w w:val="85"/>
          <w:sz w:val="24"/>
          <w:lang w:val="ru-RU"/>
        </w:rPr>
        <w:t>й кодекс</w:t>
      </w:r>
      <w:r w:rsidRPr="00A830A6">
        <w:rPr>
          <w:rFonts w:ascii="Arial" w:hAnsi="Arial" w:cs="Arial"/>
          <w:w w:val="85"/>
          <w:sz w:val="24"/>
          <w:lang w:val="ru-RU"/>
        </w:rPr>
        <w:t>, долж</w:t>
      </w:r>
      <w:r w:rsidR="00601081" w:rsidRPr="00A830A6">
        <w:rPr>
          <w:rFonts w:ascii="Arial" w:hAnsi="Arial" w:cs="Arial"/>
          <w:w w:val="85"/>
          <w:sz w:val="24"/>
          <w:lang w:val="ru-RU"/>
        </w:rPr>
        <w:t>ен</w:t>
      </w:r>
      <w:r w:rsidRPr="00A830A6">
        <w:rPr>
          <w:rFonts w:ascii="Arial" w:hAnsi="Arial" w:cs="Arial"/>
          <w:w w:val="85"/>
          <w:sz w:val="24"/>
          <w:lang w:val="ru-RU"/>
        </w:rPr>
        <w:t xml:space="preserve"> быть удален </w:t>
      </w:r>
      <w:r w:rsidR="00601081" w:rsidRPr="00A830A6">
        <w:rPr>
          <w:rFonts w:ascii="Arial" w:hAnsi="Arial" w:cs="Arial"/>
          <w:w w:val="85"/>
          <w:sz w:val="24"/>
          <w:lang w:val="ru-RU"/>
        </w:rPr>
        <w:t>из окончательной таблицы результатов</w:t>
      </w:r>
      <w:r w:rsidRPr="00A830A6">
        <w:rPr>
          <w:rFonts w:ascii="Arial" w:hAnsi="Arial" w:cs="Arial"/>
          <w:w w:val="85"/>
          <w:sz w:val="24"/>
          <w:lang w:val="ru-RU"/>
        </w:rPr>
        <w:t xml:space="preserve">. </w:t>
      </w:r>
      <w:r w:rsidR="00601081" w:rsidRPr="00A830A6">
        <w:rPr>
          <w:rFonts w:ascii="Arial" w:hAnsi="Arial" w:cs="Arial"/>
          <w:w w:val="85"/>
          <w:sz w:val="24"/>
          <w:lang w:val="ru-RU"/>
        </w:rPr>
        <w:t>Нет</w:t>
      </w:r>
      <w:r w:rsidRPr="00A830A6">
        <w:rPr>
          <w:rFonts w:ascii="Arial" w:hAnsi="Arial" w:cs="Arial"/>
          <w:w w:val="85"/>
          <w:sz w:val="24"/>
          <w:lang w:val="ru-RU"/>
        </w:rPr>
        <w:t xml:space="preserve"> дополнительных изменений в окончательн</w:t>
      </w:r>
      <w:r w:rsidR="00601081" w:rsidRPr="00A830A6">
        <w:rPr>
          <w:rFonts w:ascii="Arial" w:hAnsi="Arial" w:cs="Arial"/>
          <w:w w:val="85"/>
          <w:sz w:val="24"/>
          <w:lang w:val="ru-RU"/>
        </w:rPr>
        <w:t>ой</w:t>
      </w:r>
      <w:r w:rsidRPr="00A830A6">
        <w:rPr>
          <w:rFonts w:ascii="Arial" w:hAnsi="Arial" w:cs="Arial"/>
          <w:w w:val="85"/>
          <w:sz w:val="24"/>
          <w:lang w:val="ru-RU"/>
        </w:rPr>
        <w:t xml:space="preserve"> таблиц</w:t>
      </w:r>
      <w:r w:rsidR="00601081" w:rsidRPr="00A830A6">
        <w:rPr>
          <w:rFonts w:ascii="Arial" w:hAnsi="Arial" w:cs="Arial"/>
          <w:w w:val="85"/>
          <w:sz w:val="24"/>
          <w:lang w:val="ru-RU"/>
        </w:rPr>
        <w:t>е</w:t>
      </w:r>
      <w:r w:rsidRPr="00A830A6">
        <w:rPr>
          <w:rFonts w:ascii="Arial" w:hAnsi="Arial" w:cs="Arial"/>
          <w:w w:val="85"/>
          <w:sz w:val="24"/>
          <w:lang w:val="ru-RU"/>
        </w:rPr>
        <w:t>.</w:t>
      </w:r>
    </w:p>
    <w:p w14:paraId="2CFF858B" w14:textId="77777777" w:rsidR="00CE7542" w:rsidRPr="00A830A6" w:rsidRDefault="00CE7542" w:rsidP="00A937C6">
      <w:pPr>
        <w:pStyle w:val="a3"/>
        <w:spacing w:before="4"/>
        <w:jc w:val="both"/>
        <w:rPr>
          <w:rFonts w:ascii="Arial" w:hAnsi="Arial" w:cs="Arial"/>
          <w:sz w:val="28"/>
          <w:lang w:val="ru-RU"/>
        </w:rPr>
      </w:pPr>
    </w:p>
    <w:p w14:paraId="61B2E9E7" w14:textId="623D2497" w:rsidR="00CE7542" w:rsidRPr="00A830A6" w:rsidRDefault="00601081" w:rsidP="00A937C6">
      <w:pPr>
        <w:pStyle w:val="a5"/>
        <w:numPr>
          <w:ilvl w:val="1"/>
          <w:numId w:val="2"/>
        </w:numPr>
        <w:tabs>
          <w:tab w:val="left" w:pos="749"/>
        </w:tabs>
        <w:spacing w:before="1" w:line="283" w:lineRule="auto"/>
        <w:ind w:right="414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5"/>
          <w:sz w:val="24"/>
          <w:lang w:val="ru-RU"/>
        </w:rPr>
        <w:t xml:space="preserve">В Финале ГП обязательные допинг-тесты будут сдавать все медалисты, а также </w:t>
      </w:r>
      <w:proofErr w:type="spellStart"/>
      <w:r w:rsidRPr="00A830A6">
        <w:rPr>
          <w:rFonts w:ascii="Arial" w:hAnsi="Arial" w:cs="Arial"/>
          <w:w w:val="85"/>
          <w:sz w:val="24"/>
          <w:lang w:val="ru-RU"/>
        </w:rPr>
        <w:t>рандомно</w:t>
      </w:r>
      <w:proofErr w:type="spellEnd"/>
      <w:r w:rsidRPr="00A830A6">
        <w:rPr>
          <w:rFonts w:ascii="Arial" w:hAnsi="Arial" w:cs="Arial"/>
          <w:w w:val="85"/>
          <w:sz w:val="24"/>
          <w:lang w:val="ru-RU"/>
        </w:rPr>
        <w:t>.  ВТ и / или ВАДА могут проводить случайные тестирования вне соревновательного периода. Следовательно, все участники должны представить информацию о своем местонахождении в ВТ. Любой участник, нарушивший антидопинговый кодекс, должен быть удален из окончательной таблицы результатов. Нет дополнительных изменений в окончательной таблице.</w:t>
      </w:r>
    </w:p>
    <w:p w14:paraId="27C43CE7" w14:textId="77777777" w:rsidR="00CE7542" w:rsidRPr="00A830A6" w:rsidRDefault="00CC6E91">
      <w:pPr>
        <w:pStyle w:val="a3"/>
        <w:spacing w:before="6"/>
        <w:rPr>
          <w:rFonts w:ascii="Arial" w:hAnsi="Arial" w:cs="Arial"/>
          <w:lang w:val="ru-RU"/>
        </w:rPr>
      </w:pPr>
      <w:r>
        <w:pict w14:anchorId="1178B528">
          <v:shape id="_x0000_s1037" alt="" style="position:absolute;margin-left:79.7pt;margin-top:16.6pt;width:453.05pt;height:.1pt;z-index:-15716352;mso-wrap-edited:f;mso-width-percent:0;mso-height-percent:0;mso-wrap-distance-left:0;mso-wrap-distance-right:0;mso-position-horizontal-relative:page;mso-width-percent:0;mso-height-percent:0" coordsize="9061,1270" path="m,l9061,e" filled="f" strokecolor="#c1c1c1" strokeweight=".37358mm">
            <v:path arrowok="t" o:connecttype="custom" o:connectlocs="0,0;2147483646,0" o:connectangles="0,0"/>
            <w10:wrap type="topAndBottom" anchorx="page"/>
          </v:shape>
        </w:pict>
      </w:r>
    </w:p>
    <w:p w14:paraId="2E6138AB" w14:textId="3B49C277" w:rsidR="00CE7542" w:rsidRPr="00A830A6" w:rsidRDefault="00D5257A">
      <w:pPr>
        <w:ind w:left="564"/>
        <w:rPr>
          <w:rFonts w:ascii="Arial" w:hAnsi="Arial" w:cs="Arial"/>
          <w:sz w:val="28"/>
        </w:rPr>
      </w:pPr>
      <w:bookmarkStart w:id="10" w:name="Article_9:"/>
      <w:bookmarkEnd w:id="10"/>
      <w:r w:rsidRPr="00A830A6">
        <w:rPr>
          <w:rFonts w:ascii="Arial" w:hAnsi="Arial" w:cs="Arial"/>
          <w:w w:val="80"/>
          <w:sz w:val="28"/>
          <w:lang w:val="ru-RU"/>
        </w:rPr>
        <w:t>Статья</w:t>
      </w:r>
      <w:r w:rsidR="009011CB" w:rsidRPr="00A830A6">
        <w:rPr>
          <w:rFonts w:ascii="Arial" w:hAnsi="Arial" w:cs="Arial"/>
          <w:spacing w:val="20"/>
          <w:w w:val="80"/>
          <w:sz w:val="28"/>
        </w:rPr>
        <w:t xml:space="preserve"> </w:t>
      </w:r>
      <w:r w:rsidR="009011CB" w:rsidRPr="00A830A6">
        <w:rPr>
          <w:rFonts w:ascii="Arial" w:hAnsi="Arial" w:cs="Arial"/>
          <w:w w:val="80"/>
          <w:sz w:val="28"/>
        </w:rPr>
        <w:t>9:</w:t>
      </w:r>
    </w:p>
    <w:p w14:paraId="62C7CE49" w14:textId="57D73AF8" w:rsidR="00CE7542" w:rsidRPr="00A830A6" w:rsidRDefault="00CC6E91">
      <w:pPr>
        <w:ind w:left="1120"/>
        <w:rPr>
          <w:rFonts w:ascii="Arial" w:hAnsi="Arial" w:cs="Arial"/>
          <w:sz w:val="28"/>
          <w:lang w:val="ru-RU"/>
        </w:rPr>
      </w:pPr>
      <w:r>
        <w:pict w14:anchorId="1ABD1208">
          <v:line id="_x0000_s1036" alt="" style="position:absolute;left:0;text-align:left;z-index:15742464;mso-wrap-edited:f;mso-width-percent:0;mso-height-percent:0;mso-position-horizontal-relative:page;mso-width-percent:0;mso-height-percent:0" from="79.7pt,-.05pt" to="532.75pt,-.05pt" strokecolor="#c1c1c1" strokeweight=".37358mm">
            <w10:wrap anchorx="page"/>
          </v:line>
        </w:pict>
      </w:r>
      <w:r w:rsidR="00D5257A" w:rsidRPr="00A830A6">
        <w:rPr>
          <w:rFonts w:ascii="Arial" w:hAnsi="Arial" w:cs="Arial"/>
          <w:w w:val="80"/>
          <w:sz w:val="28"/>
          <w:lang w:val="ru-RU"/>
        </w:rPr>
        <w:t>Выбор принимающей стороны</w:t>
      </w:r>
    </w:p>
    <w:p w14:paraId="2641C261" w14:textId="77777777" w:rsidR="00CE7542" w:rsidRPr="00A830A6" w:rsidRDefault="00CC6E91">
      <w:pPr>
        <w:pStyle w:val="a3"/>
        <w:spacing w:line="22" w:lineRule="exact"/>
        <w:ind w:left="189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02A74A2A">
          <v:group id="_x0000_s1034" alt="" style="width:454.05pt;height:1.1pt;mso-position-horizontal-relative:char;mso-position-vertical-relative:line" coordsize="9081,22">
            <v:line id="_x0000_s1035" alt="" style="position:absolute" from="0,11" to="9081,11" strokecolor="#c1c1c1" strokeweight=".37358mm"/>
            <w10:anchorlock/>
          </v:group>
        </w:pict>
      </w:r>
    </w:p>
    <w:p w14:paraId="43CAC061" w14:textId="1FE53CCA" w:rsidR="00CE7542" w:rsidRPr="00A830A6" w:rsidRDefault="00D5257A" w:rsidP="00E23ADB">
      <w:pPr>
        <w:pStyle w:val="a5"/>
        <w:numPr>
          <w:ilvl w:val="1"/>
          <w:numId w:val="1"/>
        </w:numPr>
        <w:tabs>
          <w:tab w:val="left" w:pos="749"/>
        </w:tabs>
        <w:spacing w:before="56" w:line="283" w:lineRule="auto"/>
        <w:ind w:right="629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5"/>
          <w:sz w:val="24"/>
          <w:lang w:val="ru-RU"/>
        </w:rPr>
        <w:t>Любая организация, желающая провести Серию ГП или Финал ГП, должна представить форму заявки на проведение ГП к указанному сроку.</w:t>
      </w:r>
    </w:p>
    <w:p w14:paraId="54432B78" w14:textId="77777777" w:rsidR="00CE7542" w:rsidRPr="00A830A6" w:rsidRDefault="00CE7542" w:rsidP="00E23ADB">
      <w:pPr>
        <w:pStyle w:val="a3"/>
        <w:spacing w:before="10"/>
        <w:jc w:val="both"/>
        <w:rPr>
          <w:rFonts w:ascii="Arial" w:hAnsi="Arial" w:cs="Arial"/>
          <w:sz w:val="28"/>
          <w:lang w:val="ru-RU"/>
        </w:rPr>
      </w:pPr>
    </w:p>
    <w:p w14:paraId="2FE77974" w14:textId="45DB1740" w:rsidR="00CE7542" w:rsidRPr="00A830A6" w:rsidRDefault="00D5257A" w:rsidP="00E23ADB">
      <w:pPr>
        <w:pStyle w:val="a5"/>
        <w:numPr>
          <w:ilvl w:val="1"/>
          <w:numId w:val="1"/>
        </w:numPr>
        <w:tabs>
          <w:tab w:val="left" w:pos="837"/>
          <w:tab w:val="left" w:pos="838"/>
        </w:tabs>
        <w:ind w:left="837" w:hanging="517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Выбор </w:t>
      </w:r>
      <w:r w:rsidR="00914B1D" w:rsidRPr="00A830A6">
        <w:rPr>
          <w:rFonts w:ascii="Arial" w:hAnsi="Arial" w:cs="Arial"/>
          <w:w w:val="80"/>
          <w:sz w:val="24"/>
          <w:lang w:val="ru-RU"/>
        </w:rPr>
        <w:t>организатора делает Совет ВТ.</w:t>
      </w:r>
    </w:p>
    <w:p w14:paraId="5E2B2F54" w14:textId="77777777" w:rsidR="00CE7542" w:rsidRPr="00A830A6" w:rsidRDefault="00CE7542">
      <w:pPr>
        <w:rPr>
          <w:rFonts w:ascii="Arial" w:hAnsi="Arial" w:cs="Arial"/>
          <w:sz w:val="24"/>
          <w:lang w:val="ru-RU"/>
        </w:rPr>
        <w:sectPr w:rsidR="00CE7542" w:rsidRPr="00A830A6">
          <w:pgSz w:w="12240" w:h="15840"/>
          <w:pgMar w:top="1500" w:right="1380" w:bottom="280" w:left="1380" w:header="720" w:footer="720" w:gutter="0"/>
          <w:cols w:space="720"/>
        </w:sectPr>
      </w:pPr>
    </w:p>
    <w:p w14:paraId="39C3A1B4" w14:textId="77777777" w:rsidR="00CE7542" w:rsidRPr="00A830A6" w:rsidRDefault="00CE7542">
      <w:pPr>
        <w:pStyle w:val="a3"/>
        <w:rPr>
          <w:rFonts w:ascii="Arial" w:hAnsi="Arial" w:cs="Arial"/>
          <w:sz w:val="25"/>
          <w:lang w:val="ru-RU"/>
        </w:rPr>
      </w:pPr>
    </w:p>
    <w:p w14:paraId="211F375B" w14:textId="23A2124F" w:rsidR="00CE7542" w:rsidRPr="00A830A6" w:rsidRDefault="00914B1D" w:rsidP="00E23ADB">
      <w:pPr>
        <w:pStyle w:val="a5"/>
        <w:numPr>
          <w:ilvl w:val="1"/>
          <w:numId w:val="1"/>
        </w:numPr>
        <w:tabs>
          <w:tab w:val="left" w:pos="837"/>
          <w:tab w:val="left" w:pos="838"/>
        </w:tabs>
        <w:spacing w:before="92"/>
        <w:ind w:left="837" w:hanging="517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 xml:space="preserve">Все процедуры должны соответствовать правилам </w:t>
      </w:r>
      <w:r w:rsidR="00E23ADB" w:rsidRPr="00A830A6">
        <w:rPr>
          <w:rFonts w:ascii="Arial" w:hAnsi="Arial" w:cs="Arial"/>
          <w:w w:val="80"/>
          <w:sz w:val="24"/>
          <w:lang w:val="ru-RU"/>
        </w:rPr>
        <w:t>проведения соревнований</w:t>
      </w:r>
      <w:r w:rsidRPr="00A830A6">
        <w:rPr>
          <w:rFonts w:ascii="Arial" w:hAnsi="Arial" w:cs="Arial"/>
          <w:w w:val="80"/>
          <w:sz w:val="24"/>
          <w:lang w:val="ru-RU"/>
        </w:rPr>
        <w:t>.</w:t>
      </w:r>
    </w:p>
    <w:p w14:paraId="459B640B" w14:textId="77777777" w:rsidR="00CE7542" w:rsidRPr="00A830A6" w:rsidRDefault="00CE7542" w:rsidP="00E23ADB">
      <w:pPr>
        <w:pStyle w:val="a3"/>
        <w:spacing w:before="11"/>
        <w:jc w:val="both"/>
        <w:rPr>
          <w:rFonts w:ascii="Arial" w:hAnsi="Arial" w:cs="Arial"/>
          <w:sz w:val="32"/>
          <w:lang w:val="ru-RU"/>
        </w:rPr>
      </w:pPr>
    </w:p>
    <w:p w14:paraId="7559C67F" w14:textId="1E141031" w:rsidR="00CE7542" w:rsidRPr="00A830A6" w:rsidRDefault="00914B1D" w:rsidP="00E23ADB">
      <w:pPr>
        <w:pStyle w:val="a5"/>
        <w:numPr>
          <w:ilvl w:val="1"/>
          <w:numId w:val="1"/>
        </w:numPr>
        <w:tabs>
          <w:tab w:val="left" w:pos="749"/>
        </w:tabs>
        <w:spacing w:line="285" w:lineRule="auto"/>
        <w:ind w:right="617"/>
        <w:jc w:val="both"/>
        <w:rPr>
          <w:rFonts w:ascii="Arial" w:hAnsi="Arial" w:cs="Arial"/>
          <w:sz w:val="24"/>
          <w:lang w:val="ru-RU"/>
        </w:rPr>
      </w:pPr>
      <w:r w:rsidRPr="00A830A6">
        <w:rPr>
          <w:rFonts w:ascii="Arial" w:hAnsi="Arial" w:cs="Arial"/>
          <w:w w:val="80"/>
          <w:sz w:val="24"/>
          <w:lang w:val="ru-RU"/>
        </w:rPr>
        <w:t>Президент может принять чрезвычайные меры для выбора и / или замены принимающей страны при необходимости, при условии последующего одобрения Советом ВТ.</w:t>
      </w:r>
    </w:p>
    <w:p w14:paraId="1020E170" w14:textId="77777777" w:rsidR="00CE7542" w:rsidRPr="00A830A6" w:rsidRDefault="00CC6E91">
      <w:pPr>
        <w:pStyle w:val="a3"/>
        <w:spacing w:before="6"/>
        <w:rPr>
          <w:rFonts w:ascii="Arial" w:hAnsi="Arial" w:cs="Arial"/>
          <w:sz w:val="23"/>
          <w:lang w:val="ru-RU"/>
        </w:rPr>
      </w:pPr>
      <w:r>
        <w:pict w14:anchorId="103438AC">
          <v:shape id="_x0000_s1033" alt="" style="position:absolute;margin-left:79.7pt;margin-top:16pt;width:453.05pt;height:.1pt;z-index:-15714304;mso-wrap-edited:f;mso-width-percent:0;mso-height-percent:0;mso-wrap-distance-left:0;mso-wrap-distance-right:0;mso-position-horizontal-relative:page;mso-width-percent:0;mso-height-percent:0" coordsize="9061,1270" path="m,l9061,e" filled="f" strokecolor="#c1c1c1" strokeweight=".37358mm">
            <v:path arrowok="t" o:connecttype="custom" o:connectlocs="0,0;2147483646,0" o:connectangles="0,0"/>
            <w10:wrap type="topAndBottom" anchorx="page"/>
          </v:shape>
        </w:pict>
      </w:r>
    </w:p>
    <w:p w14:paraId="58753D5C" w14:textId="4D1DCD82" w:rsidR="00CE7542" w:rsidRPr="00A830A6" w:rsidRDefault="00375D96">
      <w:pPr>
        <w:ind w:left="564"/>
        <w:rPr>
          <w:rFonts w:ascii="Arial" w:hAnsi="Arial" w:cs="Arial"/>
          <w:sz w:val="28"/>
        </w:rPr>
      </w:pPr>
      <w:bookmarkStart w:id="11" w:name="Article_10:"/>
      <w:bookmarkEnd w:id="11"/>
      <w:r w:rsidRPr="00A830A6">
        <w:rPr>
          <w:rFonts w:ascii="Arial" w:hAnsi="Arial" w:cs="Arial"/>
          <w:w w:val="80"/>
          <w:sz w:val="28"/>
          <w:lang w:val="ru-RU"/>
        </w:rPr>
        <w:t>Статья</w:t>
      </w:r>
      <w:r w:rsidR="009011CB" w:rsidRPr="00A830A6">
        <w:rPr>
          <w:rFonts w:ascii="Arial" w:hAnsi="Arial" w:cs="Arial"/>
          <w:spacing w:val="22"/>
          <w:w w:val="80"/>
          <w:sz w:val="28"/>
        </w:rPr>
        <w:t xml:space="preserve"> </w:t>
      </w:r>
      <w:r w:rsidR="009011CB" w:rsidRPr="00A830A6">
        <w:rPr>
          <w:rFonts w:ascii="Arial" w:hAnsi="Arial" w:cs="Arial"/>
          <w:w w:val="80"/>
          <w:sz w:val="28"/>
        </w:rPr>
        <w:t>10:</w:t>
      </w:r>
    </w:p>
    <w:p w14:paraId="24BFCAB0" w14:textId="11257984" w:rsidR="00CE7542" w:rsidRPr="00A830A6" w:rsidRDefault="00CC6E91">
      <w:pPr>
        <w:ind w:left="1120"/>
        <w:rPr>
          <w:rFonts w:ascii="Arial" w:hAnsi="Arial" w:cs="Arial"/>
          <w:sz w:val="28"/>
          <w:lang w:val="ru-RU"/>
        </w:rPr>
      </w:pPr>
      <w:r>
        <w:pict w14:anchorId="3D87CFE2">
          <v:line id="_x0000_s1032" alt="" style="position:absolute;left:0;text-align:left;z-index:15745024;mso-wrap-edited:f;mso-width-percent:0;mso-height-percent:0;mso-position-horizontal-relative:page;mso-width-percent:0;mso-height-percent:0" from="79.7pt,-.1pt" to="532.75pt,-.1pt" strokecolor="#c1c1c1" strokeweight=".37358mm">
            <w10:wrap anchorx="page"/>
          </v:line>
        </w:pict>
      </w:r>
      <w:r w:rsidR="00375D96" w:rsidRPr="00A830A6">
        <w:rPr>
          <w:rFonts w:ascii="Arial" w:hAnsi="Arial" w:cs="Arial"/>
          <w:w w:val="80"/>
          <w:sz w:val="28"/>
          <w:lang w:val="ru-RU"/>
        </w:rPr>
        <w:t>Другое</w:t>
      </w:r>
    </w:p>
    <w:p w14:paraId="6CCF9ABA" w14:textId="77777777" w:rsidR="00CE7542" w:rsidRPr="00A830A6" w:rsidRDefault="00CC6E91">
      <w:pPr>
        <w:pStyle w:val="a3"/>
        <w:spacing w:line="22" w:lineRule="exact"/>
        <w:ind w:left="189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6E26F876">
          <v:group id="_x0000_s1030" alt="" style="width:454.05pt;height:1.1pt;mso-position-horizontal-relative:char;mso-position-vertical-relative:line" coordsize="9081,22">
            <v:line id="_x0000_s1031" alt="" style="position:absolute" from="0,11" to="9081,11" strokecolor="#c1c1c1" strokeweight=".37358mm"/>
            <w10:anchorlock/>
          </v:group>
        </w:pict>
      </w:r>
    </w:p>
    <w:p w14:paraId="736FB4C6" w14:textId="77777777" w:rsidR="00CE7542" w:rsidRPr="00A830A6" w:rsidRDefault="00CE7542">
      <w:pPr>
        <w:pStyle w:val="a3"/>
        <w:rPr>
          <w:rFonts w:ascii="Arial" w:hAnsi="Arial" w:cs="Arial"/>
          <w:sz w:val="31"/>
        </w:rPr>
      </w:pPr>
    </w:p>
    <w:p w14:paraId="1F76FCA7" w14:textId="62CCCB03" w:rsidR="00CE7542" w:rsidRPr="00A830A6" w:rsidRDefault="00375D96" w:rsidP="00E23ADB">
      <w:pPr>
        <w:pStyle w:val="a3"/>
        <w:spacing w:line="285" w:lineRule="auto"/>
        <w:ind w:left="321" w:right="554"/>
        <w:jc w:val="both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w w:val="90"/>
          <w:lang w:val="ru-RU"/>
        </w:rPr>
        <w:t>Вопросы, не предписанные в этом регламенте, будут рассматриваться в соответствии с Уставами ВТ, правилами соревнований ВТ, правилами работы мероприятий и решением Совета ВТ, при необходимости.</w:t>
      </w:r>
    </w:p>
    <w:p w14:paraId="32C75BB9" w14:textId="77777777" w:rsidR="00CE7542" w:rsidRPr="00A830A6" w:rsidRDefault="00CC6E91" w:rsidP="00E23ADB">
      <w:pPr>
        <w:pStyle w:val="a3"/>
        <w:spacing w:before="5"/>
        <w:jc w:val="both"/>
        <w:rPr>
          <w:rFonts w:ascii="Arial" w:hAnsi="Arial" w:cs="Arial"/>
          <w:sz w:val="23"/>
          <w:lang w:val="ru-RU"/>
        </w:rPr>
      </w:pPr>
      <w:r>
        <w:pict w14:anchorId="4CE58F07">
          <v:shape id="_x0000_s1029" alt="" style="position:absolute;left:0;text-align:left;margin-left:79.7pt;margin-top:15.95pt;width:453.05pt;height:.1pt;z-index:-15713280;mso-wrap-edited:f;mso-width-percent:0;mso-height-percent:0;mso-wrap-distance-left:0;mso-wrap-distance-right:0;mso-position-horizontal-relative:page;mso-width-percent:0;mso-height-percent:0" coordsize="9061,1270" path="m,l9061,e" filled="f" strokecolor="#c1c1c1" strokeweight=".37358mm">
            <v:path arrowok="t" o:connecttype="custom" o:connectlocs="0,0;2147483646,0" o:connectangles="0,0"/>
            <w10:wrap type="topAndBottom" anchorx="page"/>
          </v:shape>
        </w:pict>
      </w:r>
    </w:p>
    <w:p w14:paraId="2516A5DF" w14:textId="09835142" w:rsidR="00CE7542" w:rsidRPr="00A830A6" w:rsidRDefault="00375D96" w:rsidP="00E23ADB">
      <w:pPr>
        <w:ind w:left="564"/>
        <w:jc w:val="both"/>
        <w:rPr>
          <w:rFonts w:ascii="Arial" w:hAnsi="Arial" w:cs="Arial"/>
          <w:sz w:val="28"/>
        </w:rPr>
      </w:pPr>
      <w:bookmarkStart w:id="12" w:name="Article_11:"/>
      <w:bookmarkEnd w:id="12"/>
      <w:r w:rsidRPr="00A830A6">
        <w:rPr>
          <w:rFonts w:ascii="Arial" w:hAnsi="Arial" w:cs="Arial"/>
          <w:w w:val="80"/>
          <w:sz w:val="28"/>
          <w:lang w:val="ru-RU"/>
        </w:rPr>
        <w:t>Статья</w:t>
      </w:r>
      <w:r w:rsidR="009011CB" w:rsidRPr="00A830A6">
        <w:rPr>
          <w:rFonts w:ascii="Arial" w:hAnsi="Arial" w:cs="Arial"/>
          <w:spacing w:val="22"/>
          <w:w w:val="80"/>
          <w:sz w:val="28"/>
        </w:rPr>
        <w:t xml:space="preserve"> </w:t>
      </w:r>
      <w:r w:rsidR="009011CB" w:rsidRPr="00A830A6">
        <w:rPr>
          <w:rFonts w:ascii="Arial" w:hAnsi="Arial" w:cs="Arial"/>
          <w:w w:val="80"/>
          <w:sz w:val="28"/>
        </w:rPr>
        <w:t>11:</w:t>
      </w:r>
    </w:p>
    <w:p w14:paraId="70E6116F" w14:textId="2146B00D" w:rsidR="00CE7542" w:rsidRPr="00A830A6" w:rsidRDefault="00CC6E91" w:rsidP="00E23ADB">
      <w:pPr>
        <w:ind w:left="1120"/>
        <w:jc w:val="both"/>
        <w:rPr>
          <w:rFonts w:ascii="Arial" w:hAnsi="Arial" w:cs="Arial"/>
          <w:sz w:val="28"/>
          <w:lang w:val="ru-RU"/>
        </w:rPr>
      </w:pPr>
      <w:r>
        <w:pict w14:anchorId="0ADA3940">
          <v:line id="_x0000_s1028" alt="" style="position:absolute;left:0;text-align:left;z-index:15745536;mso-wrap-edited:f;mso-width-percent:0;mso-height-percent:0;mso-position-horizontal-relative:page;mso-width-percent:0;mso-height-percent:0" from="79.7pt,-.05pt" to="532.75pt,-.05pt" strokecolor="#c1c1c1" strokeweight=".37358mm">
            <w10:wrap anchorx="page"/>
          </v:line>
        </w:pict>
      </w:r>
      <w:r w:rsidR="00375D96" w:rsidRPr="00A830A6">
        <w:rPr>
          <w:rFonts w:ascii="Arial" w:hAnsi="Arial" w:cs="Arial"/>
          <w:w w:val="90"/>
          <w:sz w:val="28"/>
          <w:lang w:val="ru-RU"/>
        </w:rPr>
        <w:t>Изменения</w:t>
      </w:r>
    </w:p>
    <w:p w14:paraId="4537BCB8" w14:textId="77777777" w:rsidR="00CE7542" w:rsidRPr="00A830A6" w:rsidRDefault="00CC6E91" w:rsidP="00E23ADB">
      <w:pPr>
        <w:pStyle w:val="a3"/>
        <w:spacing w:line="22" w:lineRule="exact"/>
        <w:ind w:left="189"/>
        <w:jc w:val="both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6C4CD5D9">
          <v:group id="_x0000_s1026" alt="" style="width:454.05pt;height:1.1pt;mso-position-horizontal-relative:char;mso-position-vertical-relative:line" coordsize="9081,22">
            <v:line id="_x0000_s1027" alt="" style="position:absolute" from="0,11" to="9081,11" strokecolor="#c1c1c1" strokeweight=".37358mm"/>
            <w10:anchorlock/>
          </v:group>
        </w:pict>
      </w:r>
    </w:p>
    <w:p w14:paraId="064FC02E" w14:textId="77777777" w:rsidR="00CE7542" w:rsidRPr="00A830A6" w:rsidRDefault="00CE7542" w:rsidP="00E23ADB">
      <w:pPr>
        <w:pStyle w:val="a3"/>
        <w:spacing w:before="11"/>
        <w:jc w:val="both"/>
        <w:rPr>
          <w:rFonts w:ascii="Arial" w:hAnsi="Arial" w:cs="Arial"/>
          <w:sz w:val="34"/>
        </w:rPr>
      </w:pPr>
    </w:p>
    <w:p w14:paraId="3C8C5650" w14:textId="01E88010" w:rsidR="00CE7542" w:rsidRPr="00A830A6" w:rsidRDefault="00CF493A" w:rsidP="00CF493A">
      <w:pPr>
        <w:pStyle w:val="a3"/>
        <w:ind w:left="321"/>
        <w:jc w:val="both"/>
        <w:rPr>
          <w:rFonts w:ascii="Arial" w:hAnsi="Arial" w:cs="Arial"/>
          <w:lang w:val="ru-RU"/>
        </w:rPr>
      </w:pPr>
      <w:r w:rsidRPr="00A830A6">
        <w:rPr>
          <w:rFonts w:ascii="Arial" w:hAnsi="Arial" w:cs="Arial"/>
          <w:w w:val="80"/>
          <w:lang w:val="ru-RU"/>
        </w:rPr>
        <w:t xml:space="preserve">Поправки в настоящий </w:t>
      </w:r>
      <w:r w:rsidRPr="00A830A6">
        <w:rPr>
          <w:rFonts w:ascii="Arial" w:hAnsi="Arial" w:cs="Arial"/>
          <w:w w:val="80"/>
          <w:lang w:val="ru-RU"/>
        </w:rPr>
        <w:t>Регламент</w:t>
      </w:r>
      <w:r w:rsidRPr="00A830A6">
        <w:rPr>
          <w:rFonts w:ascii="Arial" w:hAnsi="Arial" w:cs="Arial"/>
          <w:w w:val="80"/>
          <w:lang w:val="ru-RU"/>
        </w:rPr>
        <w:t xml:space="preserve"> вносятся Советом ВТ.</w:t>
      </w:r>
    </w:p>
    <w:sectPr w:rsidR="00CE7542" w:rsidRPr="00A830A6">
      <w:pgSz w:w="12240" w:h="15840"/>
      <w:pgMar w:top="150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4069"/>
    <w:multiLevelType w:val="multilevel"/>
    <w:tmpl w:val="7A12846E"/>
    <w:lvl w:ilvl="0">
      <w:start w:val="9"/>
      <w:numFmt w:val="decimal"/>
      <w:lvlText w:val="%1"/>
      <w:lvlJc w:val="left"/>
      <w:pPr>
        <w:ind w:left="748" w:hanging="42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8" w:hanging="428"/>
      </w:pPr>
      <w:rPr>
        <w:rFonts w:ascii="Arial MT" w:eastAsia="Arial MT" w:hAnsi="Arial MT" w:cs="Arial MT" w:hint="default"/>
        <w:w w:val="8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88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2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6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4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8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2" w:hanging="428"/>
      </w:pPr>
      <w:rPr>
        <w:rFonts w:hint="default"/>
        <w:lang w:val="en-US" w:eastAsia="en-US" w:bidi="ar-SA"/>
      </w:rPr>
    </w:lvl>
  </w:abstractNum>
  <w:abstractNum w:abstractNumId="1" w15:restartNumberingAfterBreak="0">
    <w:nsid w:val="3F403A49"/>
    <w:multiLevelType w:val="multilevel"/>
    <w:tmpl w:val="7CB82E3C"/>
    <w:lvl w:ilvl="0">
      <w:start w:val="7"/>
      <w:numFmt w:val="decimal"/>
      <w:lvlText w:val="%1"/>
      <w:lvlJc w:val="left"/>
      <w:pPr>
        <w:ind w:left="1077" w:hanging="33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7" w:hanging="334"/>
      </w:pPr>
      <w:rPr>
        <w:rFonts w:ascii="Arial MT" w:eastAsia="Arial MT" w:hAnsi="Arial MT" w:cs="Arial MT" w:hint="default"/>
        <w:w w:val="8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60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00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0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0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0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0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0" w:hanging="334"/>
      </w:pPr>
      <w:rPr>
        <w:rFonts w:hint="default"/>
        <w:lang w:val="en-US" w:eastAsia="en-US" w:bidi="ar-SA"/>
      </w:rPr>
    </w:lvl>
  </w:abstractNum>
  <w:abstractNum w:abstractNumId="2" w15:restartNumberingAfterBreak="0">
    <w:nsid w:val="64985E55"/>
    <w:multiLevelType w:val="multilevel"/>
    <w:tmpl w:val="01067BA8"/>
    <w:lvl w:ilvl="0">
      <w:start w:val="5"/>
      <w:numFmt w:val="decimal"/>
      <w:lvlText w:val="%1"/>
      <w:lvlJc w:val="left"/>
      <w:pPr>
        <w:ind w:left="652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2" w:hanging="332"/>
        <w:jc w:val="right"/>
      </w:pPr>
      <w:rPr>
        <w:rFonts w:ascii="Arial MT" w:eastAsia="Arial MT" w:hAnsi="Arial MT" w:cs="Arial MT" w:hint="default"/>
        <w:w w:val="8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2" w:hanging="680"/>
      </w:pPr>
      <w:rPr>
        <w:rFonts w:ascii="Arial MT" w:eastAsia="Arial MT" w:hAnsi="Arial MT" w:cs="Arial MT" w:hint="default"/>
        <w:spacing w:val="-2"/>
        <w:w w:val="8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40" w:hanging="6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60" w:hanging="6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0" w:hanging="6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00" w:hanging="6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0" w:hanging="6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0" w:hanging="680"/>
      </w:pPr>
      <w:rPr>
        <w:rFonts w:hint="default"/>
        <w:lang w:val="en-US" w:eastAsia="en-US" w:bidi="ar-SA"/>
      </w:rPr>
    </w:lvl>
  </w:abstractNum>
  <w:abstractNum w:abstractNumId="3" w15:restartNumberingAfterBreak="0">
    <w:nsid w:val="694F4FCA"/>
    <w:multiLevelType w:val="multilevel"/>
    <w:tmpl w:val="642E952A"/>
    <w:lvl w:ilvl="0">
      <w:start w:val="2"/>
      <w:numFmt w:val="decimal"/>
      <w:lvlText w:val="%1"/>
      <w:lvlJc w:val="left"/>
      <w:pPr>
        <w:ind w:left="746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6" w:hanging="425"/>
      </w:pPr>
      <w:rPr>
        <w:rFonts w:ascii="Arial MT" w:eastAsia="Arial MT" w:hAnsi="Arial MT" w:cs="Arial MT" w:hint="default"/>
        <w:w w:val="8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4" w:hanging="680"/>
      </w:pPr>
      <w:rPr>
        <w:rFonts w:ascii="Arial MT" w:eastAsia="Arial MT" w:hAnsi="Arial MT" w:cs="Arial MT" w:hint="default"/>
        <w:spacing w:val="-2"/>
        <w:w w:val="8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88" w:hanging="6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3" w:hanging="6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7" w:hanging="6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2" w:hanging="6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6" w:hanging="6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1" w:hanging="680"/>
      </w:pPr>
      <w:rPr>
        <w:rFonts w:hint="default"/>
        <w:lang w:val="en-US" w:eastAsia="en-US" w:bidi="ar-SA"/>
      </w:rPr>
    </w:lvl>
  </w:abstractNum>
  <w:abstractNum w:abstractNumId="4" w15:restartNumberingAfterBreak="0">
    <w:nsid w:val="6AAA4C76"/>
    <w:multiLevelType w:val="multilevel"/>
    <w:tmpl w:val="28EAF36A"/>
    <w:lvl w:ilvl="0">
      <w:start w:val="1"/>
      <w:numFmt w:val="decimal"/>
      <w:lvlText w:val="%1"/>
      <w:lvlJc w:val="left"/>
      <w:pPr>
        <w:ind w:left="888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567"/>
      </w:pPr>
      <w:rPr>
        <w:rFonts w:ascii="Arial MT" w:eastAsia="Arial MT" w:hAnsi="Arial MT" w:cs="Arial MT" w:hint="default"/>
        <w:w w:val="8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00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8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0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0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6CEC6918"/>
    <w:multiLevelType w:val="multilevel"/>
    <w:tmpl w:val="FC12F1EC"/>
    <w:lvl w:ilvl="0">
      <w:start w:val="8"/>
      <w:numFmt w:val="decimal"/>
      <w:lvlText w:val="%1"/>
      <w:lvlJc w:val="left"/>
      <w:pPr>
        <w:ind w:left="748" w:hanging="42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8" w:hanging="428"/>
      </w:pPr>
      <w:rPr>
        <w:rFonts w:ascii="Arial MT" w:eastAsia="Arial MT" w:hAnsi="Arial MT" w:cs="Arial MT" w:hint="default"/>
        <w:w w:val="8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88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2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6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0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4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8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2" w:hanging="428"/>
      </w:pPr>
      <w:rPr>
        <w:rFonts w:hint="default"/>
        <w:lang w:val="en-US" w:eastAsia="en-US" w:bidi="ar-SA"/>
      </w:rPr>
    </w:lvl>
  </w:abstractNum>
  <w:abstractNum w:abstractNumId="6" w15:restartNumberingAfterBreak="0">
    <w:nsid w:val="731F3C50"/>
    <w:multiLevelType w:val="multilevel"/>
    <w:tmpl w:val="01067BA8"/>
    <w:lvl w:ilvl="0">
      <w:start w:val="5"/>
      <w:numFmt w:val="decimal"/>
      <w:lvlText w:val="%1"/>
      <w:lvlJc w:val="left"/>
      <w:pPr>
        <w:ind w:left="652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2" w:hanging="332"/>
        <w:jc w:val="right"/>
      </w:pPr>
      <w:rPr>
        <w:rFonts w:ascii="Arial MT" w:eastAsia="Arial MT" w:hAnsi="Arial MT" w:cs="Arial MT" w:hint="default"/>
        <w:w w:val="8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2" w:hanging="680"/>
      </w:pPr>
      <w:rPr>
        <w:rFonts w:ascii="Arial MT" w:eastAsia="Arial MT" w:hAnsi="Arial MT" w:cs="Arial MT" w:hint="default"/>
        <w:spacing w:val="-2"/>
        <w:w w:val="8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40" w:hanging="6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60" w:hanging="6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0" w:hanging="6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00" w:hanging="6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0" w:hanging="6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0" w:hanging="680"/>
      </w:pPr>
      <w:rPr>
        <w:rFonts w:hint="default"/>
        <w:lang w:val="en-US" w:eastAsia="en-US" w:bidi="ar-SA"/>
      </w:rPr>
    </w:lvl>
  </w:abstractNum>
  <w:abstractNum w:abstractNumId="7" w15:restartNumberingAfterBreak="0">
    <w:nsid w:val="7A78171B"/>
    <w:multiLevelType w:val="multilevel"/>
    <w:tmpl w:val="52A261C6"/>
    <w:lvl w:ilvl="0">
      <w:start w:val="6"/>
      <w:numFmt w:val="decimal"/>
      <w:lvlText w:val="%1"/>
      <w:lvlJc w:val="left"/>
      <w:pPr>
        <w:ind w:left="888" w:hanging="51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516"/>
      </w:pPr>
      <w:rPr>
        <w:rFonts w:ascii="Arial MT" w:eastAsia="Arial MT" w:hAnsi="Arial MT" w:cs="Arial MT" w:hint="default"/>
        <w:w w:val="81"/>
        <w:sz w:val="24"/>
        <w:szCs w:val="24"/>
        <w:lang w:val="en-US" w:eastAsia="en-US" w:bidi="ar-SA"/>
      </w:rPr>
    </w:lvl>
    <w:lvl w:ilvl="2">
      <w:numFmt w:val="bullet"/>
      <w:lvlText w:val="·"/>
      <w:lvlJc w:val="left"/>
      <w:pPr>
        <w:ind w:left="1120" w:hanging="399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77" w:hanging="3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6" w:hanging="3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5" w:hanging="3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4" w:hanging="3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3" w:hanging="3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2" w:hanging="39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542"/>
    <w:rsid w:val="00012F2F"/>
    <w:rsid w:val="00062219"/>
    <w:rsid w:val="000A2BF4"/>
    <w:rsid w:val="000D4FFD"/>
    <w:rsid w:val="00161E5D"/>
    <w:rsid w:val="002820C1"/>
    <w:rsid w:val="002F0F9A"/>
    <w:rsid w:val="00334EC1"/>
    <w:rsid w:val="00375D96"/>
    <w:rsid w:val="003933C3"/>
    <w:rsid w:val="00410C63"/>
    <w:rsid w:val="00411A59"/>
    <w:rsid w:val="0042259E"/>
    <w:rsid w:val="00601081"/>
    <w:rsid w:val="006525D9"/>
    <w:rsid w:val="006F6096"/>
    <w:rsid w:val="00783160"/>
    <w:rsid w:val="008A18A5"/>
    <w:rsid w:val="009011CB"/>
    <w:rsid w:val="00914B1D"/>
    <w:rsid w:val="009471FD"/>
    <w:rsid w:val="00974B1B"/>
    <w:rsid w:val="009820FE"/>
    <w:rsid w:val="009E7401"/>
    <w:rsid w:val="00A830A6"/>
    <w:rsid w:val="00A937C6"/>
    <w:rsid w:val="00B402C9"/>
    <w:rsid w:val="00BC56AA"/>
    <w:rsid w:val="00BF4A4D"/>
    <w:rsid w:val="00CB4F8E"/>
    <w:rsid w:val="00CC6E91"/>
    <w:rsid w:val="00CE5FAD"/>
    <w:rsid w:val="00CE7542"/>
    <w:rsid w:val="00CF493A"/>
    <w:rsid w:val="00D5257A"/>
    <w:rsid w:val="00D8739E"/>
    <w:rsid w:val="00DC2EC7"/>
    <w:rsid w:val="00E23ADB"/>
    <w:rsid w:val="00E42E2A"/>
    <w:rsid w:val="00EE23D8"/>
    <w:rsid w:val="00F2482E"/>
    <w:rsid w:val="00F839E9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69A9E906"/>
  <w15:docId w15:val="{4742E7CB-2445-1143-AB77-E220DBB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2196" w:right="219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0" w:hanging="708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 Eun</dc:creator>
  <cp:lastModifiedBy>Microsoft Office User</cp:lastModifiedBy>
  <cp:revision>9</cp:revision>
  <dcterms:created xsi:type="dcterms:W3CDTF">2021-12-27T06:27:00Z</dcterms:created>
  <dcterms:modified xsi:type="dcterms:W3CDTF">2024-05-28T12:04:00Z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 Word용 Acrobat PDFMaker 11</vt:lpwstr>
  </property>
  <property fmtid="{D5CDD505-2E9C-101B-9397-08002B2CF9AE}" pid="4" name="LastSaved">
    <vt:filetime>2021-12-27T00:00:00Z</vt:filetime>
  </property>
</Properties>
</file>