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B869" w14:textId="77777777" w:rsidR="00F55F65" w:rsidRPr="00F55F65" w:rsidRDefault="00F55F65" w:rsidP="00F55F65">
      <w:pPr>
        <w:jc w:val="center"/>
        <w:rPr>
          <w:rFonts w:ascii="Times New Roman" w:hAnsi="Times New Roman" w:cs="Times New Roman"/>
          <w:sz w:val="28"/>
        </w:rPr>
      </w:pPr>
      <w:r w:rsidRPr="00F55F65">
        <w:rPr>
          <w:rFonts w:ascii="Times New Roman" w:hAnsi="Times New Roman" w:cs="Times New Roman"/>
          <w:sz w:val="28"/>
        </w:rPr>
        <w:t>ПРОЦЕДУРЫ ПРОВЕДЕНИЯ ПАРАЛИМПИЙСКИХ ИГР ПО ПАРАТ</w:t>
      </w:r>
      <w:r>
        <w:rPr>
          <w:rFonts w:ascii="Times New Roman" w:hAnsi="Times New Roman" w:cs="Times New Roman"/>
          <w:sz w:val="28"/>
        </w:rPr>
        <w:t>Х</w:t>
      </w:r>
      <w:r w:rsidRPr="00F55F65">
        <w:rPr>
          <w:rFonts w:ascii="Times New Roman" w:hAnsi="Times New Roman" w:cs="Times New Roman"/>
          <w:sz w:val="28"/>
        </w:rPr>
        <w:t>ЭКВОНДО НА ВСЕМИРНЫХ ПАРАЛИМПИЙСКИХ ИГРАХ</w:t>
      </w:r>
    </w:p>
    <w:p w14:paraId="180B558F" w14:textId="3F5A9C38" w:rsidR="004E2BF4" w:rsidRDefault="00F55F65" w:rsidP="00F55F65">
      <w:pPr>
        <w:jc w:val="center"/>
        <w:rPr>
          <w:rFonts w:ascii="Times New Roman" w:hAnsi="Times New Roman" w:cs="Times New Roman"/>
          <w:sz w:val="28"/>
        </w:rPr>
      </w:pPr>
      <w:r w:rsidRPr="00F55F65">
        <w:rPr>
          <w:rFonts w:ascii="Times New Roman" w:hAnsi="Times New Roman" w:cs="Times New Roman"/>
          <w:sz w:val="28"/>
        </w:rPr>
        <w:t xml:space="preserve">ДЕЙСТВУЕТ С </w:t>
      </w:r>
      <w:r w:rsidR="005329FD">
        <w:rPr>
          <w:rFonts w:ascii="Times New Roman" w:hAnsi="Times New Roman" w:cs="Times New Roman"/>
          <w:sz w:val="28"/>
          <w:lang w:val="en-US"/>
        </w:rPr>
        <w:t xml:space="preserve">21 </w:t>
      </w:r>
      <w:r w:rsidR="005329FD">
        <w:rPr>
          <w:rFonts w:ascii="Times New Roman" w:hAnsi="Times New Roman" w:cs="Times New Roman"/>
          <w:sz w:val="28"/>
        </w:rPr>
        <w:t>АПРЕЛЯ</w:t>
      </w:r>
      <w:r w:rsidRPr="00F55F65">
        <w:rPr>
          <w:rFonts w:ascii="Times New Roman" w:hAnsi="Times New Roman" w:cs="Times New Roman"/>
          <w:sz w:val="28"/>
        </w:rPr>
        <w:t xml:space="preserve"> 202</w:t>
      </w:r>
      <w:r w:rsidR="005329FD">
        <w:rPr>
          <w:rFonts w:ascii="Times New Roman" w:hAnsi="Times New Roman" w:cs="Times New Roman"/>
          <w:sz w:val="28"/>
        </w:rPr>
        <w:t>2</w:t>
      </w:r>
      <w:r w:rsidRPr="00F55F65">
        <w:rPr>
          <w:rFonts w:ascii="Times New Roman" w:hAnsi="Times New Roman" w:cs="Times New Roman"/>
          <w:sz w:val="28"/>
        </w:rPr>
        <w:t xml:space="preserve"> ГОДА</w:t>
      </w:r>
    </w:p>
    <w:p w14:paraId="05DE1862" w14:textId="77777777" w:rsidR="00F55F65" w:rsidRDefault="00F55F65" w:rsidP="00F55F65">
      <w:pPr>
        <w:jc w:val="center"/>
        <w:rPr>
          <w:rFonts w:ascii="Times New Roman" w:hAnsi="Times New Roman" w:cs="Times New Roman"/>
          <w:sz w:val="28"/>
        </w:rPr>
      </w:pPr>
    </w:p>
    <w:p w14:paraId="345A1B61" w14:textId="77777777" w:rsidR="00F55F65" w:rsidRDefault="00F55F65" w:rsidP="00F55F65">
      <w:pPr>
        <w:jc w:val="center"/>
        <w:rPr>
          <w:rFonts w:ascii="Times New Roman" w:hAnsi="Times New Roman" w:cs="Times New Roman"/>
          <w:sz w:val="28"/>
        </w:rPr>
      </w:pPr>
    </w:p>
    <w:p w14:paraId="7FD91F6B" w14:textId="77777777" w:rsidR="00F55F65" w:rsidRDefault="00F55F65" w:rsidP="00F55F65">
      <w:pPr>
        <w:jc w:val="center"/>
        <w:rPr>
          <w:rFonts w:ascii="Times New Roman" w:hAnsi="Times New Roman" w:cs="Times New Roman"/>
          <w:sz w:val="28"/>
        </w:rPr>
      </w:pPr>
    </w:p>
    <w:p w14:paraId="47973B24" w14:textId="77777777" w:rsidR="00F55F65" w:rsidRDefault="00F55F65" w:rsidP="00F55F65">
      <w:pPr>
        <w:jc w:val="center"/>
        <w:rPr>
          <w:rFonts w:ascii="Times New Roman" w:hAnsi="Times New Roman" w:cs="Times New Roman"/>
          <w:sz w:val="28"/>
        </w:rPr>
      </w:pPr>
    </w:p>
    <w:p w14:paraId="0FC4A3E1" w14:textId="77777777" w:rsidR="00F55F65" w:rsidRDefault="00F55F65" w:rsidP="00F55F65">
      <w:pPr>
        <w:jc w:val="center"/>
        <w:rPr>
          <w:rFonts w:ascii="Times New Roman" w:hAnsi="Times New Roman" w:cs="Times New Roman"/>
          <w:sz w:val="28"/>
        </w:rPr>
      </w:pPr>
    </w:p>
    <w:p w14:paraId="05CFB360" w14:textId="77777777" w:rsidR="00F55F65" w:rsidRDefault="00F55F65" w:rsidP="00F55F65">
      <w:pPr>
        <w:jc w:val="center"/>
        <w:rPr>
          <w:rFonts w:ascii="Times New Roman" w:hAnsi="Times New Roman" w:cs="Times New Roman"/>
          <w:sz w:val="28"/>
        </w:rPr>
      </w:pPr>
    </w:p>
    <w:p w14:paraId="0C212C0A" w14:textId="77777777" w:rsidR="00F55F65" w:rsidRDefault="00F55F65" w:rsidP="00F55F65">
      <w:pPr>
        <w:jc w:val="center"/>
        <w:rPr>
          <w:rFonts w:ascii="Times New Roman" w:hAnsi="Times New Roman" w:cs="Times New Roman"/>
          <w:sz w:val="28"/>
        </w:rPr>
      </w:pPr>
    </w:p>
    <w:p w14:paraId="6FA33E04" w14:textId="77777777" w:rsidR="00F55F65" w:rsidRDefault="00F55F65" w:rsidP="00F55F65">
      <w:pPr>
        <w:jc w:val="center"/>
        <w:rPr>
          <w:rFonts w:ascii="Times New Roman" w:hAnsi="Times New Roman" w:cs="Times New Roman"/>
          <w:sz w:val="28"/>
        </w:rPr>
      </w:pPr>
    </w:p>
    <w:p w14:paraId="648F1D1B" w14:textId="77777777" w:rsidR="00F55F65" w:rsidRDefault="00F55F65" w:rsidP="00F55F65">
      <w:pPr>
        <w:jc w:val="center"/>
        <w:rPr>
          <w:rFonts w:ascii="Times New Roman" w:hAnsi="Times New Roman" w:cs="Times New Roman"/>
          <w:sz w:val="28"/>
        </w:rPr>
      </w:pPr>
    </w:p>
    <w:p w14:paraId="615C862C" w14:textId="77777777" w:rsidR="00F55F65" w:rsidRDefault="00F55F65" w:rsidP="00F55F65">
      <w:pPr>
        <w:jc w:val="center"/>
        <w:rPr>
          <w:rFonts w:ascii="Times New Roman" w:hAnsi="Times New Roman" w:cs="Times New Roman"/>
          <w:sz w:val="28"/>
        </w:rPr>
      </w:pPr>
    </w:p>
    <w:p w14:paraId="35943F5F" w14:textId="77777777" w:rsidR="00F55F65" w:rsidRDefault="00F55F65" w:rsidP="00F55F65">
      <w:pPr>
        <w:jc w:val="center"/>
        <w:rPr>
          <w:rFonts w:ascii="Times New Roman" w:hAnsi="Times New Roman" w:cs="Times New Roman"/>
          <w:sz w:val="28"/>
        </w:rPr>
      </w:pPr>
    </w:p>
    <w:p w14:paraId="134FDCE2" w14:textId="77777777" w:rsidR="00F55F65" w:rsidRDefault="00F55F65" w:rsidP="00F55F65">
      <w:pPr>
        <w:jc w:val="center"/>
        <w:rPr>
          <w:rFonts w:ascii="Times New Roman" w:hAnsi="Times New Roman" w:cs="Times New Roman"/>
          <w:sz w:val="28"/>
        </w:rPr>
      </w:pPr>
    </w:p>
    <w:p w14:paraId="79D97482" w14:textId="77777777" w:rsidR="00F55F65" w:rsidRDefault="00F55F65" w:rsidP="00F55F65">
      <w:pPr>
        <w:jc w:val="center"/>
        <w:rPr>
          <w:rFonts w:ascii="Times New Roman" w:hAnsi="Times New Roman" w:cs="Times New Roman"/>
          <w:sz w:val="28"/>
        </w:rPr>
      </w:pPr>
    </w:p>
    <w:p w14:paraId="26579816" w14:textId="77777777" w:rsidR="00F55F65" w:rsidRDefault="00F55F65" w:rsidP="00F55F65">
      <w:pPr>
        <w:jc w:val="center"/>
        <w:rPr>
          <w:rFonts w:ascii="Times New Roman" w:hAnsi="Times New Roman" w:cs="Times New Roman"/>
          <w:sz w:val="28"/>
        </w:rPr>
      </w:pPr>
    </w:p>
    <w:p w14:paraId="09725D63" w14:textId="77777777" w:rsidR="00F55F65" w:rsidRDefault="00F55F65" w:rsidP="00F55F65">
      <w:pPr>
        <w:jc w:val="center"/>
        <w:rPr>
          <w:rFonts w:ascii="Times New Roman" w:hAnsi="Times New Roman" w:cs="Times New Roman"/>
          <w:sz w:val="28"/>
        </w:rPr>
      </w:pPr>
    </w:p>
    <w:p w14:paraId="037546D5" w14:textId="77777777" w:rsidR="00F55F65" w:rsidRDefault="00F55F65" w:rsidP="00F55F65">
      <w:pPr>
        <w:jc w:val="center"/>
        <w:rPr>
          <w:rFonts w:ascii="Times New Roman" w:hAnsi="Times New Roman" w:cs="Times New Roman"/>
          <w:sz w:val="28"/>
        </w:rPr>
      </w:pPr>
    </w:p>
    <w:p w14:paraId="452AFEC5" w14:textId="77777777" w:rsidR="00F55F65" w:rsidRDefault="00F55F65" w:rsidP="00F55F65">
      <w:pPr>
        <w:jc w:val="center"/>
        <w:rPr>
          <w:rFonts w:ascii="Times New Roman" w:hAnsi="Times New Roman" w:cs="Times New Roman"/>
          <w:sz w:val="28"/>
        </w:rPr>
      </w:pPr>
    </w:p>
    <w:p w14:paraId="1D7C978C" w14:textId="77777777" w:rsidR="00F55F65" w:rsidRDefault="00F55F65" w:rsidP="00F55F65">
      <w:pPr>
        <w:jc w:val="center"/>
        <w:rPr>
          <w:rFonts w:ascii="Times New Roman" w:hAnsi="Times New Roman" w:cs="Times New Roman"/>
          <w:sz w:val="28"/>
        </w:rPr>
      </w:pPr>
    </w:p>
    <w:p w14:paraId="4FCE9061" w14:textId="77777777" w:rsidR="00F55F65" w:rsidRDefault="00F55F65" w:rsidP="00F55F65">
      <w:pPr>
        <w:jc w:val="center"/>
        <w:rPr>
          <w:rFonts w:ascii="Times New Roman" w:hAnsi="Times New Roman" w:cs="Times New Roman"/>
          <w:sz w:val="28"/>
        </w:rPr>
      </w:pPr>
    </w:p>
    <w:p w14:paraId="4285ADC2" w14:textId="77777777" w:rsidR="00F55F65" w:rsidRDefault="00F55F65" w:rsidP="00F55F65">
      <w:pPr>
        <w:jc w:val="center"/>
        <w:rPr>
          <w:rFonts w:ascii="Times New Roman" w:hAnsi="Times New Roman" w:cs="Times New Roman"/>
          <w:sz w:val="28"/>
        </w:rPr>
      </w:pPr>
    </w:p>
    <w:p w14:paraId="1D67C11F" w14:textId="77777777" w:rsidR="00F55F65" w:rsidRDefault="00F55F65" w:rsidP="00F55F65">
      <w:pPr>
        <w:jc w:val="center"/>
        <w:rPr>
          <w:rFonts w:ascii="Times New Roman" w:hAnsi="Times New Roman" w:cs="Times New Roman"/>
          <w:sz w:val="28"/>
        </w:rPr>
      </w:pPr>
    </w:p>
    <w:p w14:paraId="30688D57" w14:textId="77777777" w:rsidR="00F55F65" w:rsidRDefault="00F55F65" w:rsidP="00F55F65">
      <w:pPr>
        <w:jc w:val="center"/>
        <w:rPr>
          <w:rFonts w:ascii="Times New Roman" w:hAnsi="Times New Roman" w:cs="Times New Roman"/>
          <w:sz w:val="28"/>
        </w:rPr>
      </w:pPr>
    </w:p>
    <w:p w14:paraId="36031C98" w14:textId="77777777" w:rsidR="00F55F65" w:rsidRDefault="00F55F65" w:rsidP="00F55F65">
      <w:pPr>
        <w:jc w:val="center"/>
        <w:rPr>
          <w:rFonts w:ascii="Times New Roman" w:hAnsi="Times New Roman" w:cs="Times New Roman"/>
          <w:sz w:val="28"/>
        </w:rPr>
      </w:pPr>
    </w:p>
    <w:p w14:paraId="306CD2D4" w14:textId="77777777" w:rsidR="00F55F65" w:rsidRDefault="00F55F65" w:rsidP="00F55F65">
      <w:pPr>
        <w:jc w:val="center"/>
        <w:rPr>
          <w:rFonts w:ascii="Times New Roman" w:hAnsi="Times New Roman" w:cs="Times New Roman"/>
          <w:sz w:val="28"/>
        </w:rPr>
      </w:pPr>
    </w:p>
    <w:p w14:paraId="59E0E029" w14:textId="77777777" w:rsidR="00F55F65" w:rsidRDefault="00F55F65" w:rsidP="00F55F65">
      <w:pPr>
        <w:jc w:val="center"/>
        <w:rPr>
          <w:rFonts w:ascii="Times New Roman" w:hAnsi="Times New Roman" w:cs="Times New Roman"/>
          <w:sz w:val="28"/>
        </w:rPr>
      </w:pPr>
    </w:p>
    <w:p w14:paraId="23047A3C" w14:textId="77777777" w:rsidR="00F55F65" w:rsidRDefault="00F55F65" w:rsidP="00F55F65">
      <w:pPr>
        <w:jc w:val="center"/>
        <w:rPr>
          <w:rFonts w:ascii="Times New Roman" w:hAnsi="Times New Roman" w:cs="Times New Roman"/>
          <w:sz w:val="28"/>
        </w:rPr>
      </w:pPr>
    </w:p>
    <w:p w14:paraId="7DD21481" w14:textId="77777777" w:rsidR="00F55F65" w:rsidRPr="00B50AEE" w:rsidRDefault="00F55F65" w:rsidP="008856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0AEE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</w:p>
    <w:p w14:paraId="7F69885A" w14:textId="77777777" w:rsidR="00F55F65" w:rsidRPr="00B50AEE" w:rsidRDefault="00F55F65" w:rsidP="008856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0AEE">
        <w:rPr>
          <w:rFonts w:ascii="Times New Roman" w:hAnsi="Times New Roman" w:cs="Times New Roman"/>
          <w:sz w:val="28"/>
          <w:szCs w:val="28"/>
        </w:rPr>
        <w:t xml:space="preserve">Статья 1 </w:t>
      </w:r>
      <w:r w:rsidR="00091CDB">
        <w:rPr>
          <w:rFonts w:ascii="Times New Roman" w:hAnsi="Times New Roman" w:cs="Times New Roman"/>
          <w:sz w:val="28"/>
          <w:szCs w:val="28"/>
        </w:rPr>
        <w:t>Цель …………</w:t>
      </w:r>
      <w:proofErr w:type="gramStart"/>
      <w:r w:rsidR="00091CD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B50AEE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5D25BA">
        <w:rPr>
          <w:rFonts w:ascii="Times New Roman" w:hAnsi="Times New Roman" w:cs="Times New Roman"/>
          <w:sz w:val="28"/>
          <w:szCs w:val="28"/>
        </w:rPr>
        <w:t>……</w:t>
      </w:r>
      <w:r w:rsidRPr="00B50AEE">
        <w:rPr>
          <w:rFonts w:ascii="Times New Roman" w:hAnsi="Times New Roman" w:cs="Times New Roman"/>
          <w:sz w:val="28"/>
          <w:szCs w:val="28"/>
        </w:rPr>
        <w:t>………</w:t>
      </w:r>
      <w:r w:rsidR="00885610">
        <w:rPr>
          <w:rFonts w:ascii="Times New Roman" w:hAnsi="Times New Roman" w:cs="Times New Roman"/>
          <w:sz w:val="28"/>
          <w:szCs w:val="28"/>
        </w:rPr>
        <w:t>3</w:t>
      </w:r>
    </w:p>
    <w:p w14:paraId="0EA0EFB1" w14:textId="77777777" w:rsidR="00F55F65" w:rsidRPr="009F127C" w:rsidRDefault="00F55F65" w:rsidP="0088561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50AEE">
        <w:rPr>
          <w:rFonts w:ascii="Times New Roman" w:hAnsi="Times New Roman" w:cs="Times New Roman"/>
          <w:sz w:val="28"/>
          <w:szCs w:val="28"/>
        </w:rPr>
        <w:t xml:space="preserve">Статья 2 </w:t>
      </w:r>
      <w:r w:rsidR="009F127C">
        <w:rPr>
          <w:rFonts w:ascii="Times New Roman" w:hAnsi="Times New Roman" w:cs="Times New Roman"/>
          <w:sz w:val="28"/>
        </w:rPr>
        <w:t>Зона соревнований …………..</w:t>
      </w:r>
      <w:r w:rsidRPr="00B50AEE">
        <w:rPr>
          <w:rFonts w:ascii="Times New Roman" w:hAnsi="Times New Roman" w:cs="Times New Roman"/>
          <w:sz w:val="28"/>
          <w:szCs w:val="28"/>
        </w:rPr>
        <w:t>.………………………</w:t>
      </w:r>
      <w:r w:rsidR="005D25B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5D25BA">
        <w:rPr>
          <w:rFonts w:ascii="Times New Roman" w:hAnsi="Times New Roman" w:cs="Times New Roman"/>
          <w:sz w:val="28"/>
          <w:szCs w:val="28"/>
        </w:rPr>
        <w:t>…</w:t>
      </w:r>
      <w:r w:rsidRPr="00B50AEE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B50AEE">
        <w:rPr>
          <w:rFonts w:ascii="Times New Roman" w:hAnsi="Times New Roman" w:cs="Times New Roman"/>
          <w:sz w:val="28"/>
          <w:szCs w:val="28"/>
        </w:rPr>
        <w:t>.</w:t>
      </w:r>
      <w:r w:rsidR="00885610">
        <w:rPr>
          <w:rFonts w:ascii="Times New Roman" w:hAnsi="Times New Roman" w:cs="Times New Roman"/>
          <w:sz w:val="28"/>
          <w:szCs w:val="28"/>
        </w:rPr>
        <w:t>4</w:t>
      </w:r>
      <w:r w:rsidRPr="00B50A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180AAE" w14:textId="77777777" w:rsidR="00F55F65" w:rsidRPr="009F127C" w:rsidRDefault="00F55F65" w:rsidP="0088561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50AEE">
        <w:rPr>
          <w:rFonts w:ascii="Times New Roman" w:hAnsi="Times New Roman" w:cs="Times New Roman"/>
          <w:sz w:val="28"/>
          <w:szCs w:val="28"/>
        </w:rPr>
        <w:t xml:space="preserve">Статья 3 </w:t>
      </w:r>
      <w:r w:rsidR="009F127C">
        <w:rPr>
          <w:rFonts w:ascii="Times New Roman" w:hAnsi="Times New Roman" w:cs="Times New Roman"/>
          <w:sz w:val="28"/>
        </w:rPr>
        <w:t>Спортивные классы и право на участие</w:t>
      </w:r>
      <w:proofErr w:type="gramStart"/>
      <w:r w:rsidR="009F127C">
        <w:rPr>
          <w:rFonts w:ascii="Times New Roman" w:hAnsi="Times New Roman" w:cs="Times New Roman"/>
          <w:sz w:val="28"/>
        </w:rPr>
        <w:t xml:space="preserve"> </w:t>
      </w:r>
      <w:r w:rsidR="00A84D35">
        <w:rPr>
          <w:rFonts w:ascii="Times New Roman" w:hAnsi="Times New Roman" w:cs="Times New Roman"/>
          <w:sz w:val="28"/>
          <w:szCs w:val="28"/>
        </w:rPr>
        <w:t>…</w:t>
      </w:r>
      <w:r w:rsidR="009F12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F127C">
        <w:rPr>
          <w:rFonts w:ascii="Times New Roman" w:hAnsi="Times New Roman" w:cs="Times New Roman"/>
          <w:sz w:val="28"/>
          <w:szCs w:val="28"/>
        </w:rPr>
        <w:t>.…………</w:t>
      </w:r>
      <w:r w:rsidR="005D25BA">
        <w:rPr>
          <w:rFonts w:ascii="Times New Roman" w:hAnsi="Times New Roman" w:cs="Times New Roman"/>
          <w:sz w:val="28"/>
          <w:szCs w:val="28"/>
        </w:rPr>
        <w:t>……</w:t>
      </w:r>
      <w:r w:rsidRPr="00B50AEE">
        <w:rPr>
          <w:rFonts w:ascii="Times New Roman" w:hAnsi="Times New Roman" w:cs="Times New Roman"/>
          <w:sz w:val="28"/>
          <w:szCs w:val="28"/>
        </w:rPr>
        <w:t>…</w:t>
      </w:r>
      <w:r w:rsidR="00885610">
        <w:rPr>
          <w:rFonts w:ascii="Times New Roman" w:hAnsi="Times New Roman" w:cs="Times New Roman"/>
          <w:sz w:val="28"/>
          <w:szCs w:val="28"/>
        </w:rPr>
        <w:t>5</w:t>
      </w:r>
      <w:r w:rsidRPr="00B50A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5E8395" w14:textId="77777777" w:rsidR="00F55F65" w:rsidRPr="00B50AEE" w:rsidRDefault="00F55F65" w:rsidP="008856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0AEE">
        <w:rPr>
          <w:rFonts w:ascii="Times New Roman" w:hAnsi="Times New Roman" w:cs="Times New Roman"/>
          <w:sz w:val="28"/>
          <w:szCs w:val="28"/>
        </w:rPr>
        <w:t xml:space="preserve">Статья 4 </w:t>
      </w:r>
      <w:r w:rsidR="009E1080">
        <w:rPr>
          <w:rFonts w:ascii="Times New Roman" w:hAnsi="Times New Roman" w:cs="Times New Roman"/>
          <w:sz w:val="28"/>
          <w:szCs w:val="28"/>
        </w:rPr>
        <w:t xml:space="preserve">Весовые категории </w:t>
      </w:r>
      <w:proofErr w:type="gramStart"/>
      <w:r w:rsidR="009E108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B50AEE">
        <w:rPr>
          <w:rFonts w:ascii="Times New Roman" w:hAnsi="Times New Roman" w:cs="Times New Roman"/>
          <w:sz w:val="28"/>
          <w:szCs w:val="28"/>
        </w:rPr>
        <w:t>…………………………</w:t>
      </w:r>
      <w:r w:rsidR="00DC22C4">
        <w:rPr>
          <w:rFonts w:ascii="Times New Roman" w:hAnsi="Times New Roman" w:cs="Times New Roman"/>
          <w:sz w:val="28"/>
          <w:szCs w:val="28"/>
        </w:rPr>
        <w:t>.</w:t>
      </w:r>
      <w:r w:rsidRPr="00B50AEE">
        <w:rPr>
          <w:rFonts w:ascii="Times New Roman" w:hAnsi="Times New Roman" w:cs="Times New Roman"/>
          <w:sz w:val="28"/>
          <w:szCs w:val="28"/>
        </w:rPr>
        <w:t>…</w:t>
      </w:r>
      <w:r w:rsidR="005D25BA">
        <w:rPr>
          <w:rFonts w:ascii="Times New Roman" w:hAnsi="Times New Roman" w:cs="Times New Roman"/>
          <w:sz w:val="28"/>
          <w:szCs w:val="28"/>
        </w:rPr>
        <w:t>……</w:t>
      </w:r>
      <w:r w:rsidR="00A84D35">
        <w:rPr>
          <w:rFonts w:ascii="Times New Roman" w:hAnsi="Times New Roman" w:cs="Times New Roman"/>
          <w:sz w:val="28"/>
          <w:szCs w:val="28"/>
        </w:rPr>
        <w:t>…...7</w:t>
      </w:r>
    </w:p>
    <w:p w14:paraId="0CEAEB2F" w14:textId="77777777" w:rsidR="00F55F65" w:rsidRPr="00B50AEE" w:rsidRDefault="00DC22C4" w:rsidP="008856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5 </w:t>
      </w:r>
      <w:r w:rsidRPr="007511EE">
        <w:rPr>
          <w:rFonts w:ascii="Times New Roman" w:hAnsi="Times New Roman" w:cs="Times New Roman"/>
          <w:sz w:val="28"/>
        </w:rPr>
        <w:t>Встреча руководителя команды и жеребьевка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r w:rsidR="00F55F65" w:rsidRPr="00B50AEE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F55F65" w:rsidRPr="00B50AEE">
        <w:rPr>
          <w:rFonts w:ascii="Times New Roman" w:hAnsi="Times New Roman" w:cs="Times New Roman"/>
          <w:sz w:val="28"/>
          <w:szCs w:val="28"/>
        </w:rPr>
        <w:t>……</w:t>
      </w:r>
      <w:r w:rsidR="005D25BA">
        <w:rPr>
          <w:rFonts w:ascii="Times New Roman" w:hAnsi="Times New Roman" w:cs="Times New Roman"/>
          <w:sz w:val="28"/>
          <w:szCs w:val="28"/>
        </w:rPr>
        <w:t>……</w:t>
      </w:r>
      <w:r w:rsidR="00A84D35">
        <w:rPr>
          <w:rFonts w:ascii="Times New Roman" w:hAnsi="Times New Roman" w:cs="Times New Roman"/>
          <w:sz w:val="28"/>
          <w:szCs w:val="28"/>
        </w:rPr>
        <w:t>..8</w:t>
      </w:r>
      <w:r w:rsidR="00F55F65" w:rsidRPr="00B50A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4D2DD0" w14:textId="77777777" w:rsidR="00F55F65" w:rsidRPr="00863226" w:rsidRDefault="00863226" w:rsidP="00885610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6 </w:t>
      </w:r>
      <w:r w:rsidRPr="007511EE">
        <w:rPr>
          <w:rFonts w:ascii="Times New Roman" w:hAnsi="Times New Roman" w:cs="Times New Roman"/>
          <w:sz w:val="28"/>
        </w:rPr>
        <w:t>Метод Соревнования</w:t>
      </w:r>
      <w:r>
        <w:rPr>
          <w:rFonts w:ascii="Times New Roman" w:hAnsi="Times New Roman" w:cs="Times New Roman"/>
          <w:sz w:val="28"/>
        </w:rPr>
        <w:t xml:space="preserve"> …………………</w:t>
      </w:r>
      <w:proofErr w:type="gramStart"/>
      <w:r>
        <w:rPr>
          <w:rFonts w:ascii="Times New Roman" w:hAnsi="Times New Roman" w:cs="Times New Roman"/>
          <w:sz w:val="28"/>
        </w:rPr>
        <w:t>…….</w:t>
      </w:r>
      <w:proofErr w:type="gramEnd"/>
      <w:r>
        <w:rPr>
          <w:rFonts w:ascii="Times New Roman" w:hAnsi="Times New Roman" w:cs="Times New Roman"/>
          <w:sz w:val="28"/>
        </w:rPr>
        <w:t>.</w:t>
      </w:r>
      <w:r w:rsidR="00F55F65" w:rsidRPr="00B50AEE">
        <w:rPr>
          <w:rFonts w:ascii="Times New Roman" w:hAnsi="Times New Roman" w:cs="Times New Roman"/>
          <w:sz w:val="28"/>
          <w:szCs w:val="28"/>
        </w:rPr>
        <w:t>………</w:t>
      </w:r>
      <w:r w:rsidR="005D25BA">
        <w:rPr>
          <w:rFonts w:ascii="Times New Roman" w:hAnsi="Times New Roman" w:cs="Times New Roman"/>
          <w:sz w:val="28"/>
          <w:szCs w:val="28"/>
        </w:rPr>
        <w:t>……..</w:t>
      </w:r>
      <w:r w:rsidR="00A84D35">
        <w:rPr>
          <w:rFonts w:ascii="Times New Roman" w:hAnsi="Times New Roman" w:cs="Times New Roman"/>
          <w:sz w:val="28"/>
          <w:szCs w:val="28"/>
        </w:rPr>
        <w:t>….10</w:t>
      </w:r>
    </w:p>
    <w:p w14:paraId="4AE33FD5" w14:textId="77777777" w:rsidR="00F55F65" w:rsidRPr="00AE27F7" w:rsidRDefault="00AE27F7" w:rsidP="00885610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7 </w:t>
      </w:r>
      <w:r w:rsidRPr="004E095B">
        <w:rPr>
          <w:rFonts w:ascii="Times New Roman" w:hAnsi="Times New Roman" w:cs="Times New Roman"/>
          <w:sz w:val="28"/>
        </w:rPr>
        <w:t>Обзор соревнований</w:t>
      </w:r>
      <w:r w:rsidR="00F55F65" w:rsidRPr="00B50AEE">
        <w:rPr>
          <w:rFonts w:ascii="Times New Roman" w:hAnsi="Times New Roman" w:cs="Times New Roman"/>
          <w:sz w:val="28"/>
          <w:szCs w:val="28"/>
        </w:rPr>
        <w:t xml:space="preserve"> 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F55F65" w:rsidRPr="00B50AEE">
        <w:rPr>
          <w:rFonts w:ascii="Times New Roman" w:hAnsi="Times New Roman" w:cs="Times New Roman"/>
          <w:sz w:val="28"/>
          <w:szCs w:val="28"/>
        </w:rPr>
        <w:t>……</w:t>
      </w:r>
      <w:r w:rsidR="005D25B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5D25BA">
        <w:rPr>
          <w:rFonts w:ascii="Times New Roman" w:hAnsi="Times New Roman" w:cs="Times New Roman"/>
          <w:sz w:val="28"/>
          <w:szCs w:val="28"/>
        </w:rPr>
        <w:t>…</w:t>
      </w:r>
      <w:r w:rsidR="00A84D35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A84D35">
        <w:rPr>
          <w:rFonts w:ascii="Times New Roman" w:hAnsi="Times New Roman" w:cs="Times New Roman"/>
          <w:sz w:val="28"/>
          <w:szCs w:val="28"/>
        </w:rPr>
        <w:t>.12</w:t>
      </w:r>
    </w:p>
    <w:p w14:paraId="0B149BDC" w14:textId="77777777" w:rsidR="00F55F65" w:rsidRPr="004E2BF4" w:rsidRDefault="004E2BF4" w:rsidP="00885610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8 </w:t>
      </w:r>
      <w:r w:rsidRPr="004E095B">
        <w:rPr>
          <w:rFonts w:ascii="Times New Roman" w:hAnsi="Times New Roman" w:cs="Times New Roman"/>
          <w:sz w:val="28"/>
        </w:rPr>
        <w:t>Технические должностные лица</w:t>
      </w:r>
      <w:r>
        <w:rPr>
          <w:rFonts w:ascii="Times New Roman" w:hAnsi="Times New Roman" w:cs="Times New Roman"/>
          <w:sz w:val="28"/>
          <w:szCs w:val="28"/>
        </w:rPr>
        <w:t xml:space="preserve"> …...………</w:t>
      </w:r>
      <w:r w:rsidR="00F55F65" w:rsidRPr="00B50AEE">
        <w:rPr>
          <w:rFonts w:ascii="Times New Roman" w:hAnsi="Times New Roman" w:cs="Times New Roman"/>
          <w:sz w:val="28"/>
          <w:szCs w:val="28"/>
        </w:rPr>
        <w:t>……...…</w:t>
      </w:r>
      <w:r w:rsidR="005D25BA">
        <w:rPr>
          <w:rFonts w:ascii="Times New Roman" w:hAnsi="Times New Roman" w:cs="Times New Roman"/>
          <w:sz w:val="28"/>
          <w:szCs w:val="28"/>
        </w:rPr>
        <w:t>……</w:t>
      </w:r>
      <w:r w:rsidR="00A84D35">
        <w:rPr>
          <w:rFonts w:ascii="Times New Roman" w:hAnsi="Times New Roman" w:cs="Times New Roman"/>
          <w:sz w:val="28"/>
          <w:szCs w:val="28"/>
        </w:rPr>
        <w:t>…15</w:t>
      </w:r>
    </w:p>
    <w:p w14:paraId="30ABF35B" w14:textId="77777777" w:rsidR="00F55F65" w:rsidRPr="00361006" w:rsidRDefault="00361006" w:rsidP="00885610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9 </w:t>
      </w:r>
      <w:r>
        <w:rPr>
          <w:rFonts w:ascii="Times New Roman" w:hAnsi="Times New Roman" w:cs="Times New Roman"/>
          <w:sz w:val="28"/>
        </w:rPr>
        <w:t xml:space="preserve">Апелляция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proofErr w:type="gramStart"/>
      <w:r w:rsidR="005D25BA">
        <w:rPr>
          <w:rFonts w:ascii="Times New Roman" w:hAnsi="Times New Roman" w:cs="Times New Roman"/>
          <w:sz w:val="28"/>
          <w:szCs w:val="28"/>
        </w:rPr>
        <w:t>……</w:t>
      </w:r>
      <w:r w:rsidR="00A84D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84D35">
        <w:rPr>
          <w:rFonts w:ascii="Times New Roman" w:hAnsi="Times New Roman" w:cs="Times New Roman"/>
          <w:sz w:val="28"/>
          <w:szCs w:val="28"/>
        </w:rPr>
        <w:t>.17</w:t>
      </w:r>
    </w:p>
    <w:p w14:paraId="4FA3B8E2" w14:textId="77777777" w:rsidR="00F55F65" w:rsidRPr="00361006" w:rsidRDefault="00361006" w:rsidP="00885610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10 </w:t>
      </w:r>
      <w:r>
        <w:rPr>
          <w:rFonts w:ascii="Times New Roman" w:hAnsi="Times New Roman" w:cs="Times New Roman"/>
          <w:sz w:val="28"/>
        </w:rPr>
        <w:t>Паралимпийская квота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F55F65" w:rsidRPr="00B50AEE">
        <w:rPr>
          <w:rFonts w:ascii="Times New Roman" w:hAnsi="Times New Roman" w:cs="Times New Roman"/>
          <w:sz w:val="28"/>
          <w:szCs w:val="28"/>
        </w:rPr>
        <w:t>…</w:t>
      </w:r>
      <w:r w:rsidR="005D25BA">
        <w:rPr>
          <w:rFonts w:ascii="Times New Roman" w:hAnsi="Times New Roman" w:cs="Times New Roman"/>
          <w:sz w:val="28"/>
          <w:szCs w:val="28"/>
        </w:rPr>
        <w:t>……</w:t>
      </w:r>
      <w:r w:rsidR="00A84D35">
        <w:rPr>
          <w:rFonts w:ascii="Times New Roman" w:hAnsi="Times New Roman" w:cs="Times New Roman"/>
          <w:sz w:val="28"/>
          <w:szCs w:val="28"/>
        </w:rPr>
        <w:t>18</w:t>
      </w:r>
    </w:p>
    <w:p w14:paraId="56F8933D" w14:textId="77777777" w:rsidR="00F55F65" w:rsidRDefault="005D25BA" w:rsidP="00885610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11 </w:t>
      </w:r>
      <w:r w:rsidRPr="00235634">
        <w:rPr>
          <w:rFonts w:ascii="Times New Roman" w:hAnsi="Times New Roman" w:cs="Times New Roman"/>
          <w:sz w:val="28"/>
          <w:szCs w:val="28"/>
        </w:rPr>
        <w:t>Критерии распределения квот на Паралимпийские игры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A84D35">
        <w:rPr>
          <w:rFonts w:ascii="Times New Roman" w:hAnsi="Times New Roman" w:cs="Times New Roman"/>
          <w:sz w:val="28"/>
          <w:szCs w:val="28"/>
        </w:rPr>
        <w:t>19</w:t>
      </w:r>
    </w:p>
    <w:p w14:paraId="19355C89" w14:textId="77777777" w:rsidR="00091CDB" w:rsidRPr="005D25BA" w:rsidRDefault="00091CDB" w:rsidP="00885610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Статья 12</w:t>
      </w:r>
      <w:r w:rsidRPr="00B50AEE">
        <w:rPr>
          <w:rFonts w:ascii="Times New Roman" w:hAnsi="Times New Roman" w:cs="Times New Roman"/>
          <w:sz w:val="28"/>
          <w:szCs w:val="28"/>
        </w:rPr>
        <w:t xml:space="preserve"> </w:t>
      </w:r>
      <w:r w:rsidR="005D25BA" w:rsidRPr="004E095B">
        <w:rPr>
          <w:rFonts w:ascii="Times New Roman" w:hAnsi="Times New Roman" w:cs="Times New Roman"/>
          <w:sz w:val="28"/>
        </w:rPr>
        <w:t>Перераспределение неиспользуемых квот</w:t>
      </w:r>
      <w:r w:rsidR="005D25BA">
        <w:rPr>
          <w:rFonts w:ascii="Times New Roman" w:hAnsi="Times New Roman" w:cs="Times New Roman"/>
          <w:sz w:val="28"/>
        </w:rPr>
        <w:t>ных</w:t>
      </w:r>
      <w:r w:rsidR="005D25BA" w:rsidRPr="004E095B">
        <w:rPr>
          <w:rFonts w:ascii="Times New Roman" w:hAnsi="Times New Roman" w:cs="Times New Roman"/>
          <w:sz w:val="28"/>
        </w:rPr>
        <w:t xml:space="preserve"> мест</w:t>
      </w:r>
      <w:r w:rsidR="005D25BA">
        <w:rPr>
          <w:rFonts w:ascii="Times New Roman" w:hAnsi="Times New Roman" w:cs="Times New Roman"/>
          <w:sz w:val="28"/>
          <w:szCs w:val="28"/>
        </w:rPr>
        <w:t>……….</w:t>
      </w:r>
      <w:r w:rsidR="00A84D35">
        <w:rPr>
          <w:rFonts w:ascii="Times New Roman" w:hAnsi="Times New Roman" w:cs="Times New Roman"/>
          <w:sz w:val="28"/>
          <w:szCs w:val="28"/>
        </w:rPr>
        <w:t>2</w:t>
      </w:r>
      <w:r w:rsidRPr="00B50AEE">
        <w:rPr>
          <w:rFonts w:ascii="Times New Roman" w:hAnsi="Times New Roman" w:cs="Times New Roman"/>
          <w:sz w:val="28"/>
          <w:szCs w:val="28"/>
        </w:rPr>
        <w:t>5</w:t>
      </w:r>
    </w:p>
    <w:p w14:paraId="2F2BB149" w14:textId="77777777" w:rsidR="00091CDB" w:rsidRPr="005D25BA" w:rsidRDefault="00091CDB" w:rsidP="00885610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Статья 13</w:t>
      </w:r>
      <w:r w:rsidR="005D25BA">
        <w:rPr>
          <w:rFonts w:ascii="Times New Roman" w:hAnsi="Times New Roman" w:cs="Times New Roman"/>
          <w:sz w:val="28"/>
          <w:szCs w:val="28"/>
        </w:rPr>
        <w:t xml:space="preserve"> </w:t>
      </w:r>
      <w:r w:rsidR="005D25BA">
        <w:rPr>
          <w:rFonts w:ascii="Times New Roman" w:hAnsi="Times New Roman" w:cs="Times New Roman"/>
          <w:sz w:val="28"/>
        </w:rPr>
        <w:t>Тест на допинг ……………</w:t>
      </w:r>
      <w:proofErr w:type="gramStart"/>
      <w:r w:rsidR="005D25BA">
        <w:rPr>
          <w:rFonts w:ascii="Times New Roman" w:hAnsi="Times New Roman" w:cs="Times New Roman"/>
          <w:sz w:val="28"/>
        </w:rPr>
        <w:t>…….</w:t>
      </w:r>
      <w:proofErr w:type="gramEnd"/>
      <w:r w:rsidRPr="00B50AEE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5D25BA">
        <w:rPr>
          <w:rFonts w:ascii="Times New Roman" w:hAnsi="Times New Roman" w:cs="Times New Roman"/>
          <w:sz w:val="28"/>
          <w:szCs w:val="28"/>
        </w:rPr>
        <w:t>27</w:t>
      </w:r>
    </w:p>
    <w:p w14:paraId="3A3D1C3B" w14:textId="77777777" w:rsidR="00091CDB" w:rsidRPr="005D25BA" w:rsidRDefault="00091CDB" w:rsidP="00885610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Статья 14</w:t>
      </w:r>
      <w:r w:rsidR="005D25BA">
        <w:rPr>
          <w:rFonts w:ascii="Times New Roman" w:hAnsi="Times New Roman" w:cs="Times New Roman"/>
          <w:sz w:val="28"/>
          <w:szCs w:val="28"/>
        </w:rPr>
        <w:t xml:space="preserve"> </w:t>
      </w:r>
      <w:r w:rsidR="005D25BA" w:rsidRPr="009B7C43">
        <w:rPr>
          <w:rFonts w:ascii="Times New Roman" w:hAnsi="Times New Roman" w:cs="Times New Roman"/>
          <w:sz w:val="28"/>
        </w:rPr>
        <w:t>Дополнительная квота</w:t>
      </w:r>
      <w:r w:rsidR="005D25BA">
        <w:rPr>
          <w:rFonts w:ascii="Times New Roman" w:hAnsi="Times New Roman" w:cs="Times New Roman"/>
          <w:sz w:val="28"/>
        </w:rPr>
        <w:t xml:space="preserve"> </w:t>
      </w:r>
      <w:r w:rsidR="005D25BA">
        <w:rPr>
          <w:rFonts w:ascii="Times New Roman" w:hAnsi="Times New Roman" w:cs="Times New Roman"/>
          <w:sz w:val="28"/>
          <w:szCs w:val="28"/>
        </w:rPr>
        <w:t>………………………………………28</w:t>
      </w:r>
    </w:p>
    <w:p w14:paraId="5570CDB0" w14:textId="77777777" w:rsidR="00091CDB" w:rsidRPr="00885610" w:rsidRDefault="00091CDB" w:rsidP="00885610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Статья 15</w:t>
      </w:r>
      <w:r w:rsidRPr="00B50AEE">
        <w:rPr>
          <w:rFonts w:ascii="Times New Roman" w:hAnsi="Times New Roman" w:cs="Times New Roman"/>
          <w:sz w:val="28"/>
          <w:szCs w:val="28"/>
        </w:rPr>
        <w:t xml:space="preserve"> </w:t>
      </w:r>
      <w:r w:rsidR="00885610" w:rsidRPr="009B7C43">
        <w:rPr>
          <w:rFonts w:ascii="Times New Roman" w:hAnsi="Times New Roman" w:cs="Times New Roman"/>
          <w:sz w:val="28"/>
        </w:rPr>
        <w:t xml:space="preserve">Процедура </w:t>
      </w:r>
      <w:r w:rsidR="00885610">
        <w:rPr>
          <w:rFonts w:ascii="Times New Roman" w:hAnsi="Times New Roman" w:cs="Times New Roman"/>
          <w:sz w:val="28"/>
        </w:rPr>
        <w:t>подачи заявки</w:t>
      </w:r>
      <w:r w:rsidR="00885610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Pr="00B50AEE">
        <w:rPr>
          <w:rFonts w:ascii="Times New Roman" w:hAnsi="Times New Roman" w:cs="Times New Roman"/>
          <w:sz w:val="28"/>
          <w:szCs w:val="28"/>
        </w:rPr>
        <w:t>……</w:t>
      </w:r>
      <w:r w:rsidR="005D25BA">
        <w:rPr>
          <w:rFonts w:ascii="Times New Roman" w:hAnsi="Times New Roman" w:cs="Times New Roman"/>
          <w:sz w:val="28"/>
          <w:szCs w:val="28"/>
        </w:rPr>
        <w:t>29</w:t>
      </w:r>
    </w:p>
    <w:p w14:paraId="638FB300" w14:textId="77777777" w:rsidR="00091CDB" w:rsidRPr="00B50AEE" w:rsidRDefault="00091CDB" w:rsidP="008856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16</w:t>
      </w:r>
      <w:r w:rsidR="00885610">
        <w:rPr>
          <w:rFonts w:ascii="Times New Roman" w:hAnsi="Times New Roman" w:cs="Times New Roman"/>
          <w:sz w:val="28"/>
          <w:szCs w:val="28"/>
        </w:rPr>
        <w:t xml:space="preserve"> Другие вопросы ...</w:t>
      </w:r>
      <w:r w:rsidR="005D25BA">
        <w:rPr>
          <w:rFonts w:ascii="Times New Roman" w:hAnsi="Times New Roman" w:cs="Times New Roman"/>
          <w:sz w:val="28"/>
          <w:szCs w:val="28"/>
        </w:rPr>
        <w:t>……………………………………………30</w:t>
      </w:r>
    </w:p>
    <w:p w14:paraId="1AD2ED94" w14:textId="77777777" w:rsidR="00091CDB" w:rsidRPr="00885610" w:rsidRDefault="00091CDB" w:rsidP="00885610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Статья 17</w:t>
      </w:r>
      <w:r w:rsidR="00885610">
        <w:rPr>
          <w:rFonts w:ascii="Times New Roman" w:hAnsi="Times New Roman" w:cs="Times New Roman"/>
          <w:sz w:val="28"/>
          <w:szCs w:val="28"/>
        </w:rPr>
        <w:t xml:space="preserve"> </w:t>
      </w:r>
      <w:r w:rsidR="00885610" w:rsidRPr="009B7C43">
        <w:rPr>
          <w:rFonts w:ascii="Times New Roman" w:hAnsi="Times New Roman" w:cs="Times New Roman"/>
          <w:sz w:val="28"/>
        </w:rPr>
        <w:t>Поправки и вступление в силу</w:t>
      </w:r>
      <w:r w:rsidR="00885610">
        <w:rPr>
          <w:rFonts w:ascii="Times New Roman" w:hAnsi="Times New Roman" w:cs="Times New Roman"/>
          <w:sz w:val="28"/>
          <w:szCs w:val="28"/>
        </w:rPr>
        <w:t>………………………………31</w:t>
      </w:r>
    </w:p>
    <w:p w14:paraId="28F113CB" w14:textId="77777777" w:rsidR="00091CDB" w:rsidRPr="00B50AEE" w:rsidRDefault="00091CDB" w:rsidP="008856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3912218" w14:textId="77777777" w:rsidR="00F55F65" w:rsidRDefault="00F55F65" w:rsidP="00AE27F7">
      <w:pPr>
        <w:spacing w:line="360" w:lineRule="auto"/>
        <w:rPr>
          <w:rFonts w:ascii="Times New Roman" w:hAnsi="Times New Roman" w:cs="Times New Roman"/>
          <w:sz w:val="28"/>
        </w:rPr>
      </w:pPr>
    </w:p>
    <w:p w14:paraId="31D5DA45" w14:textId="77777777" w:rsidR="00091CDB" w:rsidRDefault="00091CDB" w:rsidP="00AE27F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91CDB">
        <w:rPr>
          <w:rFonts w:ascii="Times New Roman" w:hAnsi="Times New Roman" w:cs="Times New Roman"/>
          <w:sz w:val="28"/>
        </w:rPr>
        <w:t xml:space="preserve">Вступил в силу: 21 октября 2017 г. </w:t>
      </w:r>
    </w:p>
    <w:p w14:paraId="742363F4" w14:textId="77777777" w:rsidR="00091CDB" w:rsidRDefault="00091CDB" w:rsidP="00AE27F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91CDB">
        <w:rPr>
          <w:rFonts w:ascii="Times New Roman" w:hAnsi="Times New Roman" w:cs="Times New Roman"/>
          <w:sz w:val="28"/>
        </w:rPr>
        <w:t xml:space="preserve">С поправками: 4 апреля 2018 г. </w:t>
      </w:r>
    </w:p>
    <w:p w14:paraId="0CBE6E25" w14:textId="77777777" w:rsidR="00091CDB" w:rsidRDefault="00091CDB" w:rsidP="00AE27F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91CDB">
        <w:rPr>
          <w:rFonts w:ascii="Times New Roman" w:hAnsi="Times New Roman" w:cs="Times New Roman"/>
          <w:sz w:val="28"/>
        </w:rPr>
        <w:t xml:space="preserve">С поправками: 21 ноября 2018 г. </w:t>
      </w:r>
    </w:p>
    <w:p w14:paraId="00944781" w14:textId="77777777" w:rsidR="00091CDB" w:rsidRDefault="00091CDB" w:rsidP="00AE27F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91CDB">
        <w:rPr>
          <w:rFonts w:ascii="Times New Roman" w:hAnsi="Times New Roman" w:cs="Times New Roman"/>
          <w:sz w:val="28"/>
        </w:rPr>
        <w:t xml:space="preserve">С поправками: 5 декабря 2019 г. </w:t>
      </w:r>
    </w:p>
    <w:p w14:paraId="5387CCF8" w14:textId="77777777" w:rsidR="00091CDB" w:rsidRDefault="00091CDB" w:rsidP="00AE27F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91CDB">
        <w:rPr>
          <w:rFonts w:ascii="Times New Roman" w:hAnsi="Times New Roman" w:cs="Times New Roman"/>
          <w:sz w:val="28"/>
        </w:rPr>
        <w:t xml:space="preserve">С поправками: 7 мая 2020 г. </w:t>
      </w:r>
    </w:p>
    <w:p w14:paraId="1BCF2D46" w14:textId="270602DD" w:rsidR="00F55F65" w:rsidRDefault="00091CDB" w:rsidP="00AE27F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91CDB">
        <w:rPr>
          <w:rFonts w:ascii="Times New Roman" w:hAnsi="Times New Roman" w:cs="Times New Roman"/>
          <w:sz w:val="28"/>
        </w:rPr>
        <w:t>С поправками: 14 декабря 2020 г.</w:t>
      </w:r>
    </w:p>
    <w:p w14:paraId="083768B0" w14:textId="0F030B56" w:rsidR="00B350D8" w:rsidRDefault="00B350D8" w:rsidP="00B350D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91CDB">
        <w:rPr>
          <w:rFonts w:ascii="Times New Roman" w:hAnsi="Times New Roman" w:cs="Times New Roman"/>
          <w:sz w:val="28"/>
        </w:rPr>
        <w:t>С поправками: 1</w:t>
      </w:r>
      <w:r>
        <w:rPr>
          <w:rFonts w:ascii="Times New Roman" w:hAnsi="Times New Roman" w:cs="Times New Roman"/>
          <w:sz w:val="28"/>
        </w:rPr>
        <w:t>6</w:t>
      </w:r>
      <w:r w:rsidRPr="00091CD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ноября</w:t>
      </w:r>
      <w:r w:rsidRPr="00091CDB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1</w:t>
      </w:r>
      <w:r w:rsidRPr="00091CDB">
        <w:rPr>
          <w:rFonts w:ascii="Times New Roman" w:hAnsi="Times New Roman" w:cs="Times New Roman"/>
          <w:sz w:val="28"/>
        </w:rPr>
        <w:t xml:space="preserve"> г.</w:t>
      </w:r>
    </w:p>
    <w:p w14:paraId="50B7EFA5" w14:textId="6B282718" w:rsidR="00B350D8" w:rsidRDefault="00B350D8" w:rsidP="00B350D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91CDB">
        <w:rPr>
          <w:rFonts w:ascii="Times New Roman" w:hAnsi="Times New Roman" w:cs="Times New Roman"/>
          <w:sz w:val="28"/>
        </w:rPr>
        <w:t xml:space="preserve">С поправками: </w:t>
      </w:r>
      <w:r>
        <w:rPr>
          <w:rFonts w:ascii="Times New Roman" w:hAnsi="Times New Roman" w:cs="Times New Roman"/>
          <w:sz w:val="28"/>
        </w:rPr>
        <w:t>20 апреля</w:t>
      </w:r>
      <w:r w:rsidRPr="00091CDB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2</w:t>
      </w:r>
      <w:r w:rsidRPr="00091CDB">
        <w:rPr>
          <w:rFonts w:ascii="Times New Roman" w:hAnsi="Times New Roman" w:cs="Times New Roman"/>
          <w:sz w:val="28"/>
        </w:rPr>
        <w:t xml:space="preserve"> г.</w:t>
      </w:r>
    </w:p>
    <w:p w14:paraId="2CA89222" w14:textId="77777777" w:rsidR="00B350D8" w:rsidRDefault="00B350D8" w:rsidP="00AE27F7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760899F0" w14:textId="77777777" w:rsidR="00F55F65" w:rsidRDefault="00F55F65" w:rsidP="009F127C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43067F47" w14:textId="77777777" w:rsidR="00AE27F7" w:rsidRDefault="00AE27F7" w:rsidP="009F127C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6B4DA0A1" w14:textId="77777777" w:rsidR="00885610" w:rsidRDefault="00885610" w:rsidP="009F127C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1C183887" w14:textId="77777777" w:rsidR="00361006" w:rsidRDefault="00361006" w:rsidP="009F127C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683D4638" w14:textId="77777777" w:rsidR="00F55F65" w:rsidRDefault="00F55F65" w:rsidP="009F127C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Статья 1 </w:t>
      </w:r>
    </w:p>
    <w:p w14:paraId="11BBAE82" w14:textId="77777777" w:rsidR="009F127C" w:rsidRDefault="009F127C" w:rsidP="009F127C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 </w:t>
      </w:r>
    </w:p>
    <w:p w14:paraId="682274BC" w14:textId="78D5B331" w:rsidR="00F55F65" w:rsidRPr="00F55F65" w:rsidRDefault="00F55F65" w:rsidP="009B14F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55F65">
        <w:rPr>
          <w:rFonts w:ascii="Times New Roman" w:hAnsi="Times New Roman" w:cs="Times New Roman"/>
          <w:sz w:val="28"/>
        </w:rPr>
        <w:t xml:space="preserve">Цель этих Постоянных процедур, далее известных как “Процедуры”, состоит в том, чтобы безопасно, справедливо, прозрачно и гладко решать все вопросы, касающиеся соревнований по </w:t>
      </w:r>
      <w:r w:rsidR="009F127C" w:rsidRPr="00F55F65">
        <w:rPr>
          <w:rFonts w:ascii="Times New Roman" w:hAnsi="Times New Roman" w:cs="Times New Roman"/>
          <w:sz w:val="28"/>
        </w:rPr>
        <w:t>паратхэквондо</w:t>
      </w:r>
      <w:r w:rsidRPr="00F55F65">
        <w:rPr>
          <w:rFonts w:ascii="Times New Roman" w:hAnsi="Times New Roman" w:cs="Times New Roman"/>
          <w:sz w:val="28"/>
        </w:rPr>
        <w:t xml:space="preserve"> на Паралимпийских играх, в соответствии с Уставом Всемирного тхэквондо, далее известным как “Устав </w:t>
      </w:r>
      <w:r w:rsidR="009F127C">
        <w:rPr>
          <w:rFonts w:ascii="Times New Roman" w:hAnsi="Times New Roman" w:cs="Times New Roman"/>
          <w:sz w:val="28"/>
        </w:rPr>
        <w:t>ВТ”, и Правилами Соревнований ВТ</w:t>
      </w:r>
      <w:r w:rsidRPr="00F55F65">
        <w:rPr>
          <w:rFonts w:ascii="Times New Roman" w:hAnsi="Times New Roman" w:cs="Times New Roman"/>
          <w:sz w:val="28"/>
        </w:rPr>
        <w:t xml:space="preserve"> по </w:t>
      </w:r>
      <w:r w:rsidR="009F127C" w:rsidRPr="00F55F65">
        <w:rPr>
          <w:rFonts w:ascii="Times New Roman" w:hAnsi="Times New Roman" w:cs="Times New Roman"/>
          <w:sz w:val="28"/>
        </w:rPr>
        <w:t>паратхэквондо</w:t>
      </w:r>
      <w:r w:rsidRPr="00F55F65">
        <w:rPr>
          <w:rFonts w:ascii="Times New Roman" w:hAnsi="Times New Roman" w:cs="Times New Roman"/>
          <w:sz w:val="28"/>
        </w:rPr>
        <w:t xml:space="preserve">, далее известными как “Правила соревнований </w:t>
      </w:r>
      <w:r w:rsidR="009F127C">
        <w:rPr>
          <w:rFonts w:ascii="Times New Roman" w:hAnsi="Times New Roman" w:cs="Times New Roman"/>
          <w:sz w:val="28"/>
        </w:rPr>
        <w:t>ВПТ</w:t>
      </w:r>
      <w:r w:rsidRPr="00F55F65">
        <w:rPr>
          <w:rFonts w:ascii="Times New Roman" w:hAnsi="Times New Roman" w:cs="Times New Roman"/>
          <w:sz w:val="28"/>
        </w:rPr>
        <w:t>”.</w:t>
      </w:r>
    </w:p>
    <w:p w14:paraId="0CE54364" w14:textId="77777777" w:rsidR="00F55F65" w:rsidRDefault="00F55F65" w:rsidP="009B14F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55F65">
        <w:rPr>
          <w:rFonts w:ascii="Times New Roman" w:hAnsi="Times New Roman" w:cs="Times New Roman"/>
          <w:sz w:val="28"/>
        </w:rPr>
        <w:t>Оргкомитеты Олимпийских и Паралимпийских игр (“О</w:t>
      </w:r>
      <w:r w:rsidR="009F127C">
        <w:rPr>
          <w:rFonts w:ascii="Times New Roman" w:hAnsi="Times New Roman" w:cs="Times New Roman"/>
          <w:sz w:val="28"/>
        </w:rPr>
        <w:t>ОПИ</w:t>
      </w:r>
      <w:r w:rsidRPr="00F55F65">
        <w:rPr>
          <w:rFonts w:ascii="Times New Roman" w:hAnsi="Times New Roman" w:cs="Times New Roman"/>
          <w:sz w:val="28"/>
        </w:rPr>
        <w:t xml:space="preserve">”) должны ссылаться на самые современные Уставы </w:t>
      </w:r>
      <w:r w:rsidR="009F127C">
        <w:rPr>
          <w:rFonts w:ascii="Times New Roman" w:hAnsi="Times New Roman" w:cs="Times New Roman"/>
          <w:sz w:val="28"/>
        </w:rPr>
        <w:t>ВТФ</w:t>
      </w:r>
      <w:r w:rsidRPr="00F55F65">
        <w:rPr>
          <w:rFonts w:ascii="Times New Roman" w:hAnsi="Times New Roman" w:cs="Times New Roman"/>
          <w:sz w:val="28"/>
        </w:rPr>
        <w:t xml:space="preserve"> и Правила Соревнований </w:t>
      </w:r>
      <w:r w:rsidR="009F127C">
        <w:rPr>
          <w:rFonts w:ascii="Times New Roman" w:hAnsi="Times New Roman" w:cs="Times New Roman"/>
          <w:sz w:val="28"/>
        </w:rPr>
        <w:t>ВПТ</w:t>
      </w:r>
      <w:r w:rsidRPr="00F55F65">
        <w:rPr>
          <w:rFonts w:ascii="Times New Roman" w:hAnsi="Times New Roman" w:cs="Times New Roman"/>
          <w:sz w:val="28"/>
        </w:rPr>
        <w:t xml:space="preserve"> для получения более подробной информации о Статьях, содержащихся в Процедурах.</w:t>
      </w:r>
    </w:p>
    <w:p w14:paraId="525706CE" w14:textId="77777777" w:rsidR="00F55F65" w:rsidRDefault="00F55F65" w:rsidP="00F55F65">
      <w:pPr>
        <w:rPr>
          <w:rFonts w:ascii="Times New Roman" w:hAnsi="Times New Roman" w:cs="Times New Roman"/>
          <w:sz w:val="28"/>
        </w:rPr>
      </w:pPr>
    </w:p>
    <w:p w14:paraId="6FACDE81" w14:textId="77777777" w:rsidR="00F55F65" w:rsidRDefault="00F55F65" w:rsidP="00F55F65">
      <w:pPr>
        <w:rPr>
          <w:rFonts w:ascii="Times New Roman" w:hAnsi="Times New Roman" w:cs="Times New Roman"/>
          <w:sz w:val="28"/>
        </w:rPr>
      </w:pPr>
    </w:p>
    <w:p w14:paraId="55E0FA9D" w14:textId="77777777" w:rsidR="00F55F65" w:rsidRDefault="00F55F65" w:rsidP="00F55F65">
      <w:pPr>
        <w:rPr>
          <w:rFonts w:ascii="Times New Roman" w:hAnsi="Times New Roman" w:cs="Times New Roman"/>
          <w:sz w:val="28"/>
        </w:rPr>
      </w:pPr>
    </w:p>
    <w:p w14:paraId="32FB4DB3" w14:textId="77777777" w:rsidR="00F55F65" w:rsidRDefault="00F55F65" w:rsidP="00F55F65">
      <w:pPr>
        <w:rPr>
          <w:rFonts w:ascii="Times New Roman" w:hAnsi="Times New Roman" w:cs="Times New Roman"/>
          <w:sz w:val="28"/>
        </w:rPr>
      </w:pPr>
    </w:p>
    <w:p w14:paraId="6DE09EBF" w14:textId="77777777" w:rsidR="00F55F65" w:rsidRDefault="00F55F65" w:rsidP="00F55F65">
      <w:pPr>
        <w:rPr>
          <w:rFonts w:ascii="Times New Roman" w:hAnsi="Times New Roman" w:cs="Times New Roman"/>
          <w:sz w:val="28"/>
        </w:rPr>
      </w:pPr>
    </w:p>
    <w:p w14:paraId="5D36F39B" w14:textId="77777777" w:rsidR="00F55F65" w:rsidRDefault="00F55F65" w:rsidP="00F55F65">
      <w:pPr>
        <w:rPr>
          <w:rFonts w:ascii="Times New Roman" w:hAnsi="Times New Roman" w:cs="Times New Roman"/>
          <w:sz w:val="28"/>
        </w:rPr>
      </w:pPr>
    </w:p>
    <w:p w14:paraId="202C62A5" w14:textId="77777777" w:rsidR="00F55F65" w:rsidRDefault="00F55F65" w:rsidP="00F55F65">
      <w:pPr>
        <w:rPr>
          <w:rFonts w:ascii="Times New Roman" w:hAnsi="Times New Roman" w:cs="Times New Roman"/>
          <w:sz w:val="28"/>
        </w:rPr>
      </w:pPr>
    </w:p>
    <w:p w14:paraId="61D1058B" w14:textId="77777777" w:rsidR="00F55F65" w:rsidRDefault="00F55F65" w:rsidP="00F55F65">
      <w:pPr>
        <w:rPr>
          <w:rFonts w:ascii="Times New Roman" w:hAnsi="Times New Roman" w:cs="Times New Roman"/>
          <w:sz w:val="28"/>
        </w:rPr>
      </w:pPr>
    </w:p>
    <w:p w14:paraId="2ACE88C7" w14:textId="77777777" w:rsidR="00F55F65" w:rsidRDefault="00F55F65" w:rsidP="00F55F65">
      <w:pPr>
        <w:rPr>
          <w:rFonts w:ascii="Times New Roman" w:hAnsi="Times New Roman" w:cs="Times New Roman"/>
          <w:sz w:val="28"/>
        </w:rPr>
      </w:pPr>
    </w:p>
    <w:p w14:paraId="5062079E" w14:textId="77777777" w:rsidR="00F55F65" w:rsidRDefault="00F55F65" w:rsidP="00F55F65">
      <w:pPr>
        <w:rPr>
          <w:rFonts w:ascii="Times New Roman" w:hAnsi="Times New Roman" w:cs="Times New Roman"/>
          <w:sz w:val="28"/>
        </w:rPr>
      </w:pPr>
    </w:p>
    <w:p w14:paraId="5BCB239F" w14:textId="77777777" w:rsidR="00F55F65" w:rsidRDefault="00F55F65" w:rsidP="00F55F65">
      <w:pPr>
        <w:rPr>
          <w:rFonts w:ascii="Times New Roman" w:hAnsi="Times New Roman" w:cs="Times New Roman"/>
          <w:sz w:val="28"/>
        </w:rPr>
      </w:pPr>
    </w:p>
    <w:p w14:paraId="1B2261D5" w14:textId="77777777" w:rsidR="00F55F65" w:rsidRDefault="00F55F65" w:rsidP="00F55F65">
      <w:pPr>
        <w:rPr>
          <w:rFonts w:ascii="Times New Roman" w:hAnsi="Times New Roman" w:cs="Times New Roman"/>
          <w:sz w:val="28"/>
        </w:rPr>
      </w:pPr>
    </w:p>
    <w:p w14:paraId="110FDE68" w14:textId="77777777" w:rsidR="00F55F65" w:rsidRDefault="00F55F65" w:rsidP="00F55F65">
      <w:pPr>
        <w:rPr>
          <w:rFonts w:ascii="Times New Roman" w:hAnsi="Times New Roman" w:cs="Times New Roman"/>
          <w:sz w:val="28"/>
        </w:rPr>
      </w:pPr>
    </w:p>
    <w:p w14:paraId="28D3EDD6" w14:textId="77777777" w:rsidR="00F55F65" w:rsidRDefault="00F55F65" w:rsidP="00F55F65">
      <w:pPr>
        <w:rPr>
          <w:rFonts w:ascii="Times New Roman" w:hAnsi="Times New Roman" w:cs="Times New Roman"/>
          <w:sz w:val="28"/>
        </w:rPr>
      </w:pPr>
    </w:p>
    <w:p w14:paraId="6557EB1B" w14:textId="77777777" w:rsidR="00F55F65" w:rsidRDefault="00F55F65" w:rsidP="00F55F65">
      <w:pPr>
        <w:rPr>
          <w:rFonts w:ascii="Times New Roman" w:hAnsi="Times New Roman" w:cs="Times New Roman"/>
          <w:sz w:val="28"/>
        </w:rPr>
      </w:pPr>
    </w:p>
    <w:p w14:paraId="78E345C5" w14:textId="77777777" w:rsidR="00F55F65" w:rsidRDefault="00F55F65" w:rsidP="00F55F65">
      <w:pPr>
        <w:rPr>
          <w:rFonts w:ascii="Times New Roman" w:hAnsi="Times New Roman" w:cs="Times New Roman"/>
          <w:sz w:val="28"/>
        </w:rPr>
      </w:pPr>
    </w:p>
    <w:p w14:paraId="41F88409" w14:textId="77777777" w:rsidR="00F55F65" w:rsidRDefault="00F55F65" w:rsidP="00F55F65">
      <w:pPr>
        <w:rPr>
          <w:rFonts w:ascii="Times New Roman" w:hAnsi="Times New Roman" w:cs="Times New Roman"/>
          <w:sz w:val="28"/>
        </w:rPr>
      </w:pPr>
    </w:p>
    <w:p w14:paraId="75EE35A4" w14:textId="77777777" w:rsidR="00F55F65" w:rsidRDefault="00F55F65" w:rsidP="009F127C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Статья 2 </w:t>
      </w:r>
    </w:p>
    <w:p w14:paraId="4E8CD5C1" w14:textId="77777777" w:rsidR="00F55F65" w:rsidRDefault="00F55F65" w:rsidP="009F127C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Зона соревнований </w:t>
      </w:r>
    </w:p>
    <w:p w14:paraId="0BF12CA6" w14:textId="77777777" w:rsidR="00F55F65" w:rsidRDefault="00F55F65" w:rsidP="00B350D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55F65">
        <w:rPr>
          <w:rFonts w:ascii="Times New Roman" w:hAnsi="Times New Roman" w:cs="Times New Roman"/>
          <w:sz w:val="28"/>
        </w:rPr>
        <w:t xml:space="preserve">Зона соревнований для Паралимпийских игр должна быть установлена на платформе, как указано в Правилах соревнований по тхэквондо </w:t>
      </w:r>
      <w:r w:rsidR="009F127C">
        <w:rPr>
          <w:rFonts w:ascii="Times New Roman" w:hAnsi="Times New Roman" w:cs="Times New Roman"/>
          <w:sz w:val="28"/>
        </w:rPr>
        <w:t>ВТФ</w:t>
      </w:r>
      <w:r w:rsidRPr="00F55F65">
        <w:rPr>
          <w:rFonts w:ascii="Times New Roman" w:hAnsi="Times New Roman" w:cs="Times New Roman"/>
          <w:sz w:val="28"/>
        </w:rPr>
        <w:t>. Платформа должна быть доступна для инвалидных колясок, так как церемонии награждения будут проходить в центре корта.</w:t>
      </w:r>
    </w:p>
    <w:p w14:paraId="3E4AA67C" w14:textId="77777777" w:rsidR="00F55F65" w:rsidRDefault="00F55F65" w:rsidP="00F55F65">
      <w:pPr>
        <w:rPr>
          <w:rFonts w:ascii="Times New Roman" w:hAnsi="Times New Roman" w:cs="Times New Roman"/>
          <w:sz w:val="28"/>
        </w:rPr>
      </w:pPr>
    </w:p>
    <w:p w14:paraId="50E1B624" w14:textId="77777777" w:rsidR="00F55F65" w:rsidRDefault="00F55F65" w:rsidP="00F55F65">
      <w:pPr>
        <w:rPr>
          <w:rFonts w:ascii="Times New Roman" w:hAnsi="Times New Roman" w:cs="Times New Roman"/>
          <w:sz w:val="28"/>
        </w:rPr>
      </w:pPr>
    </w:p>
    <w:p w14:paraId="7E156DC6" w14:textId="77777777" w:rsidR="00F55F65" w:rsidRDefault="00F55F65" w:rsidP="00F55F65">
      <w:pPr>
        <w:rPr>
          <w:rFonts w:ascii="Times New Roman" w:hAnsi="Times New Roman" w:cs="Times New Roman"/>
          <w:sz w:val="28"/>
        </w:rPr>
      </w:pPr>
    </w:p>
    <w:p w14:paraId="172137F3" w14:textId="77777777" w:rsidR="00F55F65" w:rsidRDefault="00F55F65" w:rsidP="00F55F65">
      <w:pPr>
        <w:rPr>
          <w:rFonts w:ascii="Times New Roman" w:hAnsi="Times New Roman" w:cs="Times New Roman"/>
          <w:sz w:val="28"/>
        </w:rPr>
      </w:pPr>
    </w:p>
    <w:p w14:paraId="706C11DB" w14:textId="77777777" w:rsidR="00F55F65" w:rsidRDefault="00F55F65" w:rsidP="00F55F65">
      <w:pPr>
        <w:rPr>
          <w:rFonts w:ascii="Times New Roman" w:hAnsi="Times New Roman" w:cs="Times New Roman"/>
          <w:sz w:val="28"/>
        </w:rPr>
      </w:pPr>
    </w:p>
    <w:p w14:paraId="7CF601AE" w14:textId="77777777" w:rsidR="00F55F65" w:rsidRDefault="00F55F65" w:rsidP="00F55F65">
      <w:pPr>
        <w:rPr>
          <w:rFonts w:ascii="Times New Roman" w:hAnsi="Times New Roman" w:cs="Times New Roman"/>
          <w:sz w:val="28"/>
        </w:rPr>
      </w:pPr>
    </w:p>
    <w:p w14:paraId="04AB6B9F" w14:textId="77777777" w:rsidR="00F55F65" w:rsidRDefault="00F55F65" w:rsidP="00F55F65">
      <w:pPr>
        <w:rPr>
          <w:rFonts w:ascii="Times New Roman" w:hAnsi="Times New Roman" w:cs="Times New Roman"/>
          <w:sz w:val="28"/>
        </w:rPr>
      </w:pPr>
    </w:p>
    <w:p w14:paraId="3F4C6C88" w14:textId="77777777" w:rsidR="00F55F65" w:rsidRDefault="00F55F65" w:rsidP="00F55F65">
      <w:pPr>
        <w:rPr>
          <w:rFonts w:ascii="Times New Roman" w:hAnsi="Times New Roman" w:cs="Times New Roman"/>
          <w:sz w:val="28"/>
        </w:rPr>
      </w:pPr>
    </w:p>
    <w:p w14:paraId="71EC78F7" w14:textId="77777777" w:rsidR="00F55F65" w:rsidRDefault="00F55F65" w:rsidP="00F55F65">
      <w:pPr>
        <w:rPr>
          <w:rFonts w:ascii="Times New Roman" w:hAnsi="Times New Roman" w:cs="Times New Roman"/>
          <w:sz w:val="28"/>
        </w:rPr>
      </w:pPr>
    </w:p>
    <w:p w14:paraId="17E99A96" w14:textId="77777777" w:rsidR="00F55F65" w:rsidRDefault="00F55F65" w:rsidP="00F55F65">
      <w:pPr>
        <w:rPr>
          <w:rFonts w:ascii="Times New Roman" w:hAnsi="Times New Roman" w:cs="Times New Roman"/>
          <w:sz w:val="28"/>
        </w:rPr>
      </w:pPr>
    </w:p>
    <w:p w14:paraId="77DC33E5" w14:textId="77777777" w:rsidR="00F55F65" w:rsidRDefault="00F55F65" w:rsidP="00F55F65">
      <w:pPr>
        <w:rPr>
          <w:rFonts w:ascii="Times New Roman" w:hAnsi="Times New Roman" w:cs="Times New Roman"/>
          <w:sz w:val="28"/>
        </w:rPr>
      </w:pPr>
    </w:p>
    <w:p w14:paraId="55BFDC5D" w14:textId="77777777" w:rsidR="00F55F65" w:rsidRDefault="00F55F65" w:rsidP="00F55F65">
      <w:pPr>
        <w:rPr>
          <w:rFonts w:ascii="Times New Roman" w:hAnsi="Times New Roman" w:cs="Times New Roman"/>
          <w:sz w:val="28"/>
        </w:rPr>
      </w:pPr>
    </w:p>
    <w:p w14:paraId="3C75C582" w14:textId="77777777" w:rsidR="00F55F65" w:rsidRDefault="00F55F65" w:rsidP="00F55F65">
      <w:pPr>
        <w:rPr>
          <w:rFonts w:ascii="Times New Roman" w:hAnsi="Times New Roman" w:cs="Times New Roman"/>
          <w:sz w:val="28"/>
        </w:rPr>
      </w:pPr>
    </w:p>
    <w:p w14:paraId="0D26F162" w14:textId="77777777" w:rsidR="00F55F65" w:rsidRDefault="00F55F65" w:rsidP="00F55F65">
      <w:pPr>
        <w:rPr>
          <w:rFonts w:ascii="Times New Roman" w:hAnsi="Times New Roman" w:cs="Times New Roman"/>
          <w:sz w:val="28"/>
        </w:rPr>
      </w:pPr>
    </w:p>
    <w:p w14:paraId="2A06F852" w14:textId="77777777" w:rsidR="00F55F65" w:rsidRDefault="00F55F65" w:rsidP="00F55F65">
      <w:pPr>
        <w:rPr>
          <w:rFonts w:ascii="Times New Roman" w:hAnsi="Times New Roman" w:cs="Times New Roman"/>
          <w:sz w:val="28"/>
        </w:rPr>
      </w:pPr>
    </w:p>
    <w:p w14:paraId="687132B6" w14:textId="77777777" w:rsidR="00F55F65" w:rsidRDefault="00F55F65" w:rsidP="00F55F65">
      <w:pPr>
        <w:rPr>
          <w:rFonts w:ascii="Times New Roman" w:hAnsi="Times New Roman" w:cs="Times New Roman"/>
          <w:sz w:val="28"/>
        </w:rPr>
      </w:pPr>
    </w:p>
    <w:p w14:paraId="59B3508C" w14:textId="77777777" w:rsidR="00F55F65" w:rsidRDefault="00F55F65" w:rsidP="00F55F65">
      <w:pPr>
        <w:rPr>
          <w:rFonts w:ascii="Times New Roman" w:hAnsi="Times New Roman" w:cs="Times New Roman"/>
          <w:sz w:val="28"/>
        </w:rPr>
      </w:pPr>
    </w:p>
    <w:p w14:paraId="4F26024B" w14:textId="77777777" w:rsidR="00F55F65" w:rsidRDefault="00F55F65" w:rsidP="00F55F65">
      <w:pPr>
        <w:rPr>
          <w:rFonts w:ascii="Times New Roman" w:hAnsi="Times New Roman" w:cs="Times New Roman"/>
          <w:sz w:val="28"/>
        </w:rPr>
      </w:pPr>
    </w:p>
    <w:p w14:paraId="0032E59F" w14:textId="77777777" w:rsidR="00F55F65" w:rsidRDefault="00F55F65" w:rsidP="00F55F65">
      <w:pPr>
        <w:rPr>
          <w:rFonts w:ascii="Times New Roman" w:hAnsi="Times New Roman" w:cs="Times New Roman"/>
          <w:sz w:val="28"/>
        </w:rPr>
      </w:pPr>
    </w:p>
    <w:p w14:paraId="3B9FA73B" w14:textId="77777777" w:rsidR="00AE27F7" w:rsidRDefault="00AE27F7" w:rsidP="00F55F65">
      <w:pPr>
        <w:rPr>
          <w:rFonts w:ascii="Times New Roman" w:hAnsi="Times New Roman" w:cs="Times New Roman"/>
          <w:sz w:val="28"/>
        </w:rPr>
      </w:pPr>
    </w:p>
    <w:p w14:paraId="76DF4B30" w14:textId="77777777" w:rsidR="00AE27F7" w:rsidRDefault="00AE27F7" w:rsidP="00F55F65">
      <w:pPr>
        <w:rPr>
          <w:rFonts w:ascii="Times New Roman" w:hAnsi="Times New Roman" w:cs="Times New Roman"/>
          <w:sz w:val="28"/>
        </w:rPr>
      </w:pPr>
    </w:p>
    <w:p w14:paraId="6F5466F9" w14:textId="77777777" w:rsidR="00F55F65" w:rsidRDefault="00F55F65" w:rsidP="00F55F65">
      <w:pPr>
        <w:rPr>
          <w:rFonts w:ascii="Times New Roman" w:hAnsi="Times New Roman" w:cs="Times New Roman"/>
          <w:sz w:val="28"/>
        </w:rPr>
      </w:pPr>
    </w:p>
    <w:p w14:paraId="13FF4616" w14:textId="77777777" w:rsidR="00F55F65" w:rsidRDefault="00F55F65" w:rsidP="00F55F65">
      <w:pPr>
        <w:rPr>
          <w:rFonts w:ascii="Times New Roman" w:hAnsi="Times New Roman" w:cs="Times New Roman"/>
          <w:sz w:val="28"/>
        </w:rPr>
      </w:pPr>
    </w:p>
    <w:p w14:paraId="4330758F" w14:textId="77777777" w:rsidR="00F55F65" w:rsidRDefault="00F55F65" w:rsidP="009E1080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Статья 3 </w:t>
      </w:r>
    </w:p>
    <w:p w14:paraId="351AD84D" w14:textId="77777777" w:rsidR="00F55F65" w:rsidRDefault="00F55F65" w:rsidP="009E1080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Спортивные классы и право на участие </w:t>
      </w:r>
    </w:p>
    <w:p w14:paraId="61E8C448" w14:textId="77777777" w:rsidR="00F55F65" w:rsidRPr="00F55F65" w:rsidRDefault="00F55F65" w:rsidP="009E108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Спортивные классы</w:t>
      </w:r>
      <w:r w:rsidRPr="00F55F65">
        <w:rPr>
          <w:rFonts w:ascii="Times New Roman" w:hAnsi="Times New Roman" w:cs="Times New Roman"/>
          <w:sz w:val="28"/>
        </w:rPr>
        <w:t xml:space="preserve"> на Паралимпийских играх следующие: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581"/>
        <w:gridCol w:w="955"/>
        <w:gridCol w:w="3538"/>
      </w:tblGrid>
      <w:tr w:rsidR="00F55F65" w14:paraId="0C49A6FF" w14:textId="77777777" w:rsidTr="00F55F65">
        <w:tc>
          <w:tcPr>
            <w:tcW w:w="4492" w:type="dxa"/>
            <w:gridSpan w:val="2"/>
          </w:tcPr>
          <w:p w14:paraId="39BEF4D8" w14:textId="77777777" w:rsidR="00F55F65" w:rsidRDefault="00F55F65" w:rsidP="009E108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Спортивные классы (мужчины)</w:t>
            </w:r>
          </w:p>
        </w:tc>
        <w:tc>
          <w:tcPr>
            <w:tcW w:w="4493" w:type="dxa"/>
            <w:gridSpan w:val="2"/>
          </w:tcPr>
          <w:p w14:paraId="6DC3D184" w14:textId="77777777" w:rsidR="00F55F65" w:rsidRDefault="00F55F65" w:rsidP="009E108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Спортивные классы (женщины)</w:t>
            </w:r>
          </w:p>
        </w:tc>
      </w:tr>
      <w:tr w:rsidR="00F55F65" w14:paraId="4351E069" w14:textId="77777777" w:rsidTr="00B350D8">
        <w:tc>
          <w:tcPr>
            <w:tcW w:w="911" w:type="dxa"/>
          </w:tcPr>
          <w:p w14:paraId="009849CD" w14:textId="77777777" w:rsidR="00F55F65" w:rsidRDefault="00F55F65" w:rsidP="009E108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К44</w:t>
            </w:r>
          </w:p>
        </w:tc>
        <w:tc>
          <w:tcPr>
            <w:tcW w:w="3581" w:type="dxa"/>
          </w:tcPr>
          <w:p w14:paraId="6D53E3AF" w14:textId="77777777" w:rsidR="00F55F65" w:rsidRDefault="00F55F65" w:rsidP="009E108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F55F65">
              <w:rPr>
                <w:rFonts w:ascii="Times New Roman" w:hAnsi="Times New Roman" w:cs="Times New Roman"/>
                <w:sz w:val="28"/>
              </w:rPr>
              <w:t>Спорт</w:t>
            </w:r>
            <w:r w:rsidR="009F127C">
              <w:rPr>
                <w:rFonts w:ascii="Times New Roman" w:hAnsi="Times New Roman" w:cs="Times New Roman"/>
                <w:sz w:val="28"/>
              </w:rPr>
              <w:t xml:space="preserve">смены, подпадающие под критерии оценки нарушения </w:t>
            </w:r>
            <w:r w:rsidRPr="00F55F65">
              <w:rPr>
                <w:rFonts w:ascii="Times New Roman" w:hAnsi="Times New Roman" w:cs="Times New Roman"/>
                <w:sz w:val="28"/>
              </w:rPr>
              <w:t xml:space="preserve">спортивного класса K44 Правил классификации спортсменов </w:t>
            </w:r>
            <w:r w:rsidR="009F127C">
              <w:rPr>
                <w:rFonts w:ascii="Times New Roman" w:hAnsi="Times New Roman" w:cs="Times New Roman"/>
                <w:sz w:val="28"/>
              </w:rPr>
              <w:t>ВТФ</w:t>
            </w:r>
          </w:p>
        </w:tc>
        <w:tc>
          <w:tcPr>
            <w:tcW w:w="955" w:type="dxa"/>
          </w:tcPr>
          <w:p w14:paraId="4652A2D7" w14:textId="77777777" w:rsidR="00F55F65" w:rsidRDefault="00F55F65" w:rsidP="009E108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К44</w:t>
            </w:r>
          </w:p>
        </w:tc>
        <w:tc>
          <w:tcPr>
            <w:tcW w:w="3538" w:type="dxa"/>
          </w:tcPr>
          <w:p w14:paraId="6B3DF7A2" w14:textId="77777777" w:rsidR="00F55F65" w:rsidRDefault="009F127C" w:rsidP="009E108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F55F65">
              <w:rPr>
                <w:rFonts w:ascii="Times New Roman" w:hAnsi="Times New Roman" w:cs="Times New Roman"/>
                <w:sz w:val="28"/>
              </w:rPr>
              <w:t>Спорт</w:t>
            </w:r>
            <w:r>
              <w:rPr>
                <w:rFonts w:ascii="Times New Roman" w:hAnsi="Times New Roman" w:cs="Times New Roman"/>
                <w:sz w:val="28"/>
              </w:rPr>
              <w:t xml:space="preserve">смены, подпадающие под критерии оценки нарушения </w:t>
            </w:r>
            <w:r w:rsidRPr="00F55F65">
              <w:rPr>
                <w:rFonts w:ascii="Times New Roman" w:hAnsi="Times New Roman" w:cs="Times New Roman"/>
                <w:sz w:val="28"/>
              </w:rPr>
              <w:t xml:space="preserve">спортивного класса K44 Правил классификации спортсменов </w:t>
            </w:r>
            <w:r>
              <w:rPr>
                <w:rFonts w:ascii="Times New Roman" w:hAnsi="Times New Roman" w:cs="Times New Roman"/>
                <w:sz w:val="28"/>
              </w:rPr>
              <w:t>ВТФ</w:t>
            </w:r>
          </w:p>
        </w:tc>
      </w:tr>
    </w:tbl>
    <w:p w14:paraId="371AFEFA" w14:textId="77777777" w:rsidR="00F55F65" w:rsidRDefault="00F55F65" w:rsidP="009E1080">
      <w:pPr>
        <w:spacing w:after="0" w:line="360" w:lineRule="auto"/>
        <w:ind w:left="360"/>
        <w:rPr>
          <w:rFonts w:ascii="Times New Roman" w:hAnsi="Times New Roman" w:cs="Times New Roman"/>
          <w:sz w:val="28"/>
        </w:rPr>
      </w:pPr>
    </w:p>
    <w:p w14:paraId="21B486B4" w14:textId="77777777" w:rsidR="009F127C" w:rsidRDefault="00F55F65" w:rsidP="009E108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55F65">
        <w:rPr>
          <w:rFonts w:ascii="Times New Roman" w:hAnsi="Times New Roman" w:cs="Times New Roman"/>
          <w:sz w:val="28"/>
        </w:rPr>
        <w:t xml:space="preserve">2. Спортсмены должны соответствовать следующим критериям отбора для участия в Паралимпийских играх </w:t>
      </w:r>
    </w:p>
    <w:p w14:paraId="25A05E9D" w14:textId="77777777" w:rsidR="00F55F65" w:rsidRPr="00F55F65" w:rsidRDefault="009F127C" w:rsidP="009E1080">
      <w:pPr>
        <w:spacing w:after="0" w:line="36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</w:t>
      </w:r>
      <w:r w:rsidR="00F55F65" w:rsidRPr="00F55F65">
        <w:rPr>
          <w:rFonts w:ascii="Times New Roman" w:hAnsi="Times New Roman" w:cs="Times New Roman"/>
          <w:sz w:val="28"/>
        </w:rPr>
        <w:t>Обладатель гражданства команды-участницы</w:t>
      </w:r>
    </w:p>
    <w:p w14:paraId="145A81DB" w14:textId="77777777" w:rsidR="00F55F65" w:rsidRPr="00F55F65" w:rsidRDefault="00F55F65" w:rsidP="00B350D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F127C">
        <w:rPr>
          <w:rFonts w:ascii="Times New Roman" w:hAnsi="Times New Roman" w:cs="Times New Roman"/>
          <w:sz w:val="28"/>
        </w:rPr>
        <w:t xml:space="preserve">2.1.1 Спортсмены со статусом беженца, выданным либо государственными органами страны проживания, либо УВКБ ООН, могут участвовать в турнирах и чемпионатах под флагом </w:t>
      </w:r>
      <w:r w:rsidR="009E1080">
        <w:rPr>
          <w:rFonts w:ascii="Times New Roman" w:hAnsi="Times New Roman" w:cs="Times New Roman"/>
          <w:sz w:val="28"/>
        </w:rPr>
        <w:t xml:space="preserve">ВТФ </w:t>
      </w:r>
      <w:r w:rsidRPr="009F127C">
        <w:rPr>
          <w:rFonts w:ascii="Times New Roman" w:hAnsi="Times New Roman" w:cs="Times New Roman"/>
          <w:sz w:val="28"/>
        </w:rPr>
        <w:t xml:space="preserve">на основании предварительного разрешения </w:t>
      </w:r>
      <w:r w:rsidR="009E1080">
        <w:rPr>
          <w:rFonts w:ascii="Times New Roman" w:hAnsi="Times New Roman" w:cs="Times New Roman"/>
          <w:sz w:val="28"/>
        </w:rPr>
        <w:t>ВТФ</w:t>
      </w:r>
    </w:p>
    <w:p w14:paraId="6F3479B6" w14:textId="05F14E94" w:rsidR="00F55F65" w:rsidRPr="00F55F65" w:rsidRDefault="00F55F65" w:rsidP="009E1080">
      <w:pPr>
        <w:spacing w:after="0" w:line="360" w:lineRule="auto"/>
        <w:ind w:left="360"/>
        <w:rPr>
          <w:rFonts w:ascii="Times New Roman" w:hAnsi="Times New Roman" w:cs="Times New Roman"/>
          <w:sz w:val="28"/>
        </w:rPr>
      </w:pPr>
      <w:r w:rsidRPr="00F55F65">
        <w:rPr>
          <w:rFonts w:ascii="Times New Roman" w:hAnsi="Times New Roman" w:cs="Times New Roman"/>
          <w:sz w:val="28"/>
        </w:rPr>
        <w:t>2</w:t>
      </w:r>
      <w:r w:rsidR="009E1080">
        <w:rPr>
          <w:rFonts w:ascii="Times New Roman" w:hAnsi="Times New Roman" w:cs="Times New Roman"/>
          <w:sz w:val="28"/>
        </w:rPr>
        <w:t>.2 Обладатель признанного ВТФ</w:t>
      </w:r>
      <w:r w:rsidRPr="00F55F65">
        <w:rPr>
          <w:rFonts w:ascii="Times New Roman" w:hAnsi="Times New Roman" w:cs="Times New Roman"/>
          <w:sz w:val="28"/>
        </w:rPr>
        <w:t xml:space="preserve"> </w:t>
      </w:r>
      <w:r w:rsidR="009E1080">
        <w:rPr>
          <w:rFonts w:ascii="Times New Roman" w:hAnsi="Times New Roman" w:cs="Times New Roman"/>
          <w:sz w:val="28"/>
        </w:rPr>
        <w:t>Дан</w:t>
      </w:r>
      <w:r w:rsidR="00B350D8">
        <w:rPr>
          <w:rFonts w:ascii="Times New Roman" w:hAnsi="Times New Roman" w:cs="Times New Roman"/>
          <w:sz w:val="28"/>
        </w:rPr>
        <w:t xml:space="preserve"> </w:t>
      </w:r>
      <w:r w:rsidR="00B350D8" w:rsidRPr="00F55F65">
        <w:rPr>
          <w:rFonts w:ascii="Times New Roman" w:hAnsi="Times New Roman" w:cs="Times New Roman"/>
          <w:sz w:val="28"/>
        </w:rPr>
        <w:t>сертификата</w:t>
      </w:r>
    </w:p>
    <w:p w14:paraId="4B2E1C13" w14:textId="77777777" w:rsidR="00F55F65" w:rsidRPr="00F55F65" w:rsidRDefault="00F55F65" w:rsidP="009E1080">
      <w:pPr>
        <w:spacing w:after="0" w:line="360" w:lineRule="auto"/>
        <w:ind w:left="360"/>
        <w:rPr>
          <w:rFonts w:ascii="Times New Roman" w:hAnsi="Times New Roman" w:cs="Times New Roman"/>
          <w:sz w:val="28"/>
        </w:rPr>
      </w:pPr>
      <w:r w:rsidRPr="00F55F65">
        <w:rPr>
          <w:rFonts w:ascii="Times New Roman" w:hAnsi="Times New Roman" w:cs="Times New Roman"/>
          <w:sz w:val="28"/>
        </w:rPr>
        <w:t>2.3 Обладатель д</w:t>
      </w:r>
      <w:r w:rsidR="009E1080">
        <w:rPr>
          <w:rFonts w:ascii="Times New Roman" w:hAnsi="Times New Roman" w:cs="Times New Roman"/>
          <w:sz w:val="28"/>
        </w:rPr>
        <w:t>ействующей</w:t>
      </w:r>
      <w:r w:rsidRPr="00F55F65">
        <w:rPr>
          <w:rFonts w:ascii="Times New Roman" w:hAnsi="Times New Roman" w:cs="Times New Roman"/>
          <w:sz w:val="28"/>
        </w:rPr>
        <w:t xml:space="preserve"> Глобальной спортивной лицензии </w:t>
      </w:r>
      <w:r w:rsidR="009E1080">
        <w:rPr>
          <w:rFonts w:ascii="Times New Roman" w:hAnsi="Times New Roman" w:cs="Times New Roman"/>
          <w:sz w:val="28"/>
        </w:rPr>
        <w:t>ВТФ</w:t>
      </w:r>
      <w:r w:rsidRPr="00F55F65">
        <w:rPr>
          <w:rFonts w:ascii="Times New Roman" w:hAnsi="Times New Roman" w:cs="Times New Roman"/>
          <w:sz w:val="28"/>
        </w:rPr>
        <w:t xml:space="preserve"> (</w:t>
      </w:r>
      <w:r w:rsidR="009E1080">
        <w:rPr>
          <w:rFonts w:ascii="Times New Roman" w:hAnsi="Times New Roman" w:cs="Times New Roman"/>
          <w:sz w:val="28"/>
        </w:rPr>
        <w:t>ГСЛ</w:t>
      </w:r>
      <w:r w:rsidRPr="00F55F65">
        <w:rPr>
          <w:rFonts w:ascii="Times New Roman" w:hAnsi="Times New Roman" w:cs="Times New Roman"/>
          <w:sz w:val="28"/>
        </w:rPr>
        <w:t>) на 2024 год</w:t>
      </w:r>
    </w:p>
    <w:p w14:paraId="42F7E08A" w14:textId="77777777" w:rsidR="00F55F65" w:rsidRPr="00F55F65" w:rsidRDefault="00F55F65" w:rsidP="009E1080">
      <w:pPr>
        <w:spacing w:after="0" w:line="360" w:lineRule="auto"/>
        <w:ind w:left="360"/>
        <w:rPr>
          <w:rFonts w:ascii="Times New Roman" w:hAnsi="Times New Roman" w:cs="Times New Roman"/>
          <w:sz w:val="28"/>
        </w:rPr>
      </w:pPr>
      <w:r w:rsidRPr="00F55F65">
        <w:rPr>
          <w:rFonts w:ascii="Times New Roman" w:hAnsi="Times New Roman" w:cs="Times New Roman"/>
          <w:sz w:val="28"/>
        </w:rPr>
        <w:t>2.4 Участнику должно быть не менее 16 лет к 31 декабря 2024 года</w:t>
      </w:r>
    </w:p>
    <w:p w14:paraId="3A6DED98" w14:textId="05CAF2FF" w:rsidR="00F55F65" w:rsidRPr="00F55F65" w:rsidRDefault="00F55F65" w:rsidP="00E2722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F55F65">
        <w:rPr>
          <w:rFonts w:ascii="Times New Roman" w:hAnsi="Times New Roman" w:cs="Times New Roman"/>
          <w:sz w:val="28"/>
        </w:rPr>
        <w:t xml:space="preserve">2.5 Спортсмен должен быть классифицирован на Международном уровне в соответствии с Правилами классификации спортсменов </w:t>
      </w:r>
      <w:r w:rsidR="009E1080">
        <w:rPr>
          <w:rFonts w:ascii="Times New Roman" w:hAnsi="Times New Roman" w:cs="Times New Roman"/>
          <w:sz w:val="28"/>
        </w:rPr>
        <w:t>В</w:t>
      </w:r>
      <w:r w:rsidR="00E27225">
        <w:rPr>
          <w:rFonts w:ascii="Times New Roman" w:hAnsi="Times New Roman" w:cs="Times New Roman"/>
          <w:sz w:val="28"/>
        </w:rPr>
        <w:t>П</w:t>
      </w:r>
      <w:r w:rsidR="009E1080">
        <w:rPr>
          <w:rFonts w:ascii="Times New Roman" w:hAnsi="Times New Roman" w:cs="Times New Roman"/>
          <w:sz w:val="28"/>
        </w:rPr>
        <w:t>Т</w:t>
      </w:r>
      <w:r w:rsidRPr="00F55F65">
        <w:rPr>
          <w:rFonts w:ascii="Times New Roman" w:hAnsi="Times New Roman" w:cs="Times New Roman"/>
          <w:sz w:val="28"/>
        </w:rPr>
        <w:t xml:space="preserve"> и ему должен быть присвоен Спортивный класс K44 с Подтвержденной (</w:t>
      </w:r>
      <w:r w:rsidR="009E1080">
        <w:rPr>
          <w:rFonts w:ascii="Times New Roman" w:hAnsi="Times New Roman" w:cs="Times New Roman"/>
          <w:sz w:val="28"/>
        </w:rPr>
        <w:t>П</w:t>
      </w:r>
      <w:r w:rsidRPr="00F55F65">
        <w:rPr>
          <w:rFonts w:ascii="Times New Roman" w:hAnsi="Times New Roman" w:cs="Times New Roman"/>
          <w:sz w:val="28"/>
        </w:rPr>
        <w:t>) или Фиксированной Датой проверки (</w:t>
      </w:r>
      <w:r w:rsidR="009E1080">
        <w:rPr>
          <w:rFonts w:ascii="Times New Roman" w:hAnsi="Times New Roman" w:cs="Times New Roman"/>
          <w:sz w:val="28"/>
        </w:rPr>
        <w:t>ФДП</w:t>
      </w:r>
      <w:r w:rsidRPr="00F55F65">
        <w:rPr>
          <w:rFonts w:ascii="Times New Roman" w:hAnsi="Times New Roman" w:cs="Times New Roman"/>
          <w:sz w:val="28"/>
        </w:rPr>
        <w:t xml:space="preserve">) (с датой проверки после 31 декабря 2024 года) Статус Спортивного класса до Паралимпийских игр. </w:t>
      </w:r>
      <w:r w:rsidRPr="00F55F65">
        <w:rPr>
          <w:rFonts w:ascii="Times New Roman" w:hAnsi="Times New Roman" w:cs="Times New Roman"/>
          <w:sz w:val="28"/>
        </w:rPr>
        <w:lastRenderedPageBreak/>
        <w:t>Спортсм</w:t>
      </w:r>
      <w:r w:rsidR="009E1080">
        <w:rPr>
          <w:rFonts w:ascii="Times New Roman" w:hAnsi="Times New Roman" w:cs="Times New Roman"/>
          <w:sz w:val="28"/>
        </w:rPr>
        <w:t>ены, признанные непригодными (НП</w:t>
      </w:r>
      <w:r w:rsidRPr="00F55F65">
        <w:rPr>
          <w:rFonts w:ascii="Times New Roman" w:hAnsi="Times New Roman" w:cs="Times New Roman"/>
          <w:sz w:val="28"/>
        </w:rPr>
        <w:t>) или отнесенные к спортивному классу K41, не смогут претендовать на участие в Паралимпийских играх или участвовать в них.</w:t>
      </w:r>
    </w:p>
    <w:p w14:paraId="2640A36E" w14:textId="77777777" w:rsidR="00F55F65" w:rsidRDefault="00F55F65" w:rsidP="00E2722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F55F65">
        <w:rPr>
          <w:rFonts w:ascii="Times New Roman" w:hAnsi="Times New Roman" w:cs="Times New Roman"/>
          <w:sz w:val="28"/>
        </w:rPr>
        <w:t xml:space="preserve">2.6 Спортсмен должен был участвовать по крайней мере в трех (3) Мировых рейтинговых соревнованиях по </w:t>
      </w:r>
      <w:r w:rsidR="009E1080" w:rsidRPr="00F55F65">
        <w:rPr>
          <w:rFonts w:ascii="Times New Roman" w:hAnsi="Times New Roman" w:cs="Times New Roman"/>
          <w:sz w:val="28"/>
        </w:rPr>
        <w:t>паратхэквондо</w:t>
      </w:r>
      <w:r w:rsidRPr="00F55F65">
        <w:rPr>
          <w:rFonts w:ascii="Times New Roman" w:hAnsi="Times New Roman" w:cs="Times New Roman"/>
          <w:sz w:val="28"/>
        </w:rPr>
        <w:t xml:space="preserve"> в соответствующем спортивном классе в период с 1 января 2022 года по 30 апреля 2024 года (Рейтинг мира по </w:t>
      </w:r>
      <w:r w:rsidR="009E1080" w:rsidRPr="00F55F65">
        <w:rPr>
          <w:rFonts w:ascii="Times New Roman" w:hAnsi="Times New Roman" w:cs="Times New Roman"/>
          <w:sz w:val="28"/>
        </w:rPr>
        <w:t>паратхэквондо</w:t>
      </w:r>
      <w:r w:rsidRPr="00F55F65">
        <w:rPr>
          <w:rFonts w:ascii="Times New Roman" w:hAnsi="Times New Roman" w:cs="Times New Roman"/>
          <w:sz w:val="28"/>
        </w:rPr>
        <w:t xml:space="preserve"> в мае 2024 года).</w:t>
      </w:r>
    </w:p>
    <w:p w14:paraId="18CA8A2E" w14:textId="77777777" w:rsidR="00F55F65" w:rsidRDefault="00F55F65" w:rsidP="00F55F65">
      <w:pPr>
        <w:ind w:left="360"/>
        <w:rPr>
          <w:rFonts w:ascii="Times New Roman" w:hAnsi="Times New Roman" w:cs="Times New Roman"/>
          <w:sz w:val="28"/>
        </w:rPr>
      </w:pPr>
    </w:p>
    <w:p w14:paraId="2D23CAAC" w14:textId="77777777" w:rsidR="009E1080" w:rsidRDefault="009E1080" w:rsidP="00F55F65">
      <w:pPr>
        <w:ind w:left="360"/>
        <w:rPr>
          <w:rFonts w:ascii="Times New Roman" w:hAnsi="Times New Roman" w:cs="Times New Roman"/>
          <w:sz w:val="28"/>
        </w:rPr>
      </w:pPr>
    </w:p>
    <w:p w14:paraId="5122F8A8" w14:textId="77777777" w:rsidR="009E1080" w:rsidRDefault="009E1080" w:rsidP="00F55F65">
      <w:pPr>
        <w:ind w:left="360"/>
        <w:rPr>
          <w:rFonts w:ascii="Times New Roman" w:hAnsi="Times New Roman" w:cs="Times New Roman"/>
          <w:sz w:val="28"/>
        </w:rPr>
      </w:pPr>
    </w:p>
    <w:p w14:paraId="45AA2C82" w14:textId="77777777" w:rsidR="009E1080" w:rsidRDefault="009E1080" w:rsidP="00F55F65">
      <w:pPr>
        <w:ind w:left="360"/>
        <w:rPr>
          <w:rFonts w:ascii="Times New Roman" w:hAnsi="Times New Roman" w:cs="Times New Roman"/>
          <w:sz w:val="28"/>
        </w:rPr>
      </w:pPr>
    </w:p>
    <w:p w14:paraId="2C7A4B26" w14:textId="77777777" w:rsidR="009E1080" w:rsidRDefault="009E1080" w:rsidP="00F55F65">
      <w:pPr>
        <w:ind w:left="360"/>
        <w:rPr>
          <w:rFonts w:ascii="Times New Roman" w:hAnsi="Times New Roman" w:cs="Times New Roman"/>
          <w:sz w:val="28"/>
        </w:rPr>
      </w:pPr>
    </w:p>
    <w:p w14:paraId="6AA1B510" w14:textId="77777777" w:rsidR="009E1080" w:rsidRDefault="009E1080" w:rsidP="00F55F65">
      <w:pPr>
        <w:ind w:left="360"/>
        <w:rPr>
          <w:rFonts w:ascii="Times New Roman" w:hAnsi="Times New Roman" w:cs="Times New Roman"/>
          <w:sz w:val="28"/>
        </w:rPr>
      </w:pPr>
    </w:p>
    <w:p w14:paraId="58AC12DC" w14:textId="77777777" w:rsidR="009E1080" w:rsidRDefault="009E1080" w:rsidP="00F55F65">
      <w:pPr>
        <w:ind w:left="360"/>
        <w:rPr>
          <w:rFonts w:ascii="Times New Roman" w:hAnsi="Times New Roman" w:cs="Times New Roman"/>
          <w:sz w:val="28"/>
        </w:rPr>
      </w:pPr>
    </w:p>
    <w:p w14:paraId="5C5C58EA" w14:textId="77777777" w:rsidR="009E1080" w:rsidRDefault="009E1080" w:rsidP="00F55F65">
      <w:pPr>
        <w:ind w:left="360"/>
        <w:rPr>
          <w:rFonts w:ascii="Times New Roman" w:hAnsi="Times New Roman" w:cs="Times New Roman"/>
          <w:sz w:val="28"/>
        </w:rPr>
      </w:pPr>
    </w:p>
    <w:p w14:paraId="5DCBDE6D" w14:textId="77777777" w:rsidR="009E1080" w:rsidRDefault="009E1080" w:rsidP="00F55F65">
      <w:pPr>
        <w:ind w:left="360"/>
        <w:rPr>
          <w:rFonts w:ascii="Times New Roman" w:hAnsi="Times New Roman" w:cs="Times New Roman"/>
          <w:sz w:val="28"/>
        </w:rPr>
      </w:pPr>
    </w:p>
    <w:p w14:paraId="7120D822" w14:textId="77777777" w:rsidR="009E1080" w:rsidRDefault="009E1080" w:rsidP="00F55F65">
      <w:pPr>
        <w:ind w:left="360"/>
        <w:rPr>
          <w:rFonts w:ascii="Times New Roman" w:hAnsi="Times New Roman" w:cs="Times New Roman"/>
          <w:sz w:val="28"/>
        </w:rPr>
      </w:pPr>
    </w:p>
    <w:p w14:paraId="141076B5" w14:textId="77777777" w:rsidR="009E1080" w:rsidRDefault="009E1080" w:rsidP="00F55F65">
      <w:pPr>
        <w:ind w:left="360"/>
        <w:rPr>
          <w:rFonts w:ascii="Times New Roman" w:hAnsi="Times New Roman" w:cs="Times New Roman"/>
          <w:sz w:val="28"/>
        </w:rPr>
      </w:pPr>
    </w:p>
    <w:p w14:paraId="56A6B606" w14:textId="77777777" w:rsidR="009E1080" w:rsidRDefault="009E1080" w:rsidP="00F55F65">
      <w:pPr>
        <w:ind w:left="360"/>
        <w:rPr>
          <w:rFonts w:ascii="Times New Roman" w:hAnsi="Times New Roman" w:cs="Times New Roman"/>
          <w:sz w:val="28"/>
        </w:rPr>
      </w:pPr>
    </w:p>
    <w:p w14:paraId="54A1EDD4" w14:textId="77777777" w:rsidR="009E1080" w:rsidRDefault="009E1080" w:rsidP="00F55F65">
      <w:pPr>
        <w:ind w:left="360"/>
        <w:rPr>
          <w:rFonts w:ascii="Times New Roman" w:hAnsi="Times New Roman" w:cs="Times New Roman"/>
          <w:sz w:val="28"/>
        </w:rPr>
      </w:pPr>
    </w:p>
    <w:p w14:paraId="632DBC33" w14:textId="77777777" w:rsidR="009E1080" w:rsidRDefault="009E1080" w:rsidP="00F55F65">
      <w:pPr>
        <w:ind w:left="360"/>
        <w:rPr>
          <w:rFonts w:ascii="Times New Roman" w:hAnsi="Times New Roman" w:cs="Times New Roman"/>
          <w:sz w:val="28"/>
        </w:rPr>
      </w:pPr>
    </w:p>
    <w:p w14:paraId="6C99D6BA" w14:textId="77777777" w:rsidR="009E1080" w:rsidRDefault="009E1080" w:rsidP="00F55F65">
      <w:pPr>
        <w:ind w:left="360"/>
        <w:rPr>
          <w:rFonts w:ascii="Times New Roman" w:hAnsi="Times New Roman" w:cs="Times New Roman"/>
          <w:sz w:val="28"/>
        </w:rPr>
      </w:pPr>
    </w:p>
    <w:p w14:paraId="64CF947B" w14:textId="77777777" w:rsidR="009E1080" w:rsidRDefault="009E1080" w:rsidP="00F55F65">
      <w:pPr>
        <w:ind w:left="360"/>
        <w:rPr>
          <w:rFonts w:ascii="Times New Roman" w:hAnsi="Times New Roman" w:cs="Times New Roman"/>
          <w:sz w:val="28"/>
        </w:rPr>
      </w:pPr>
    </w:p>
    <w:p w14:paraId="0A8016B7" w14:textId="77777777" w:rsidR="00AE27F7" w:rsidRDefault="00AE27F7" w:rsidP="00F55F65">
      <w:pPr>
        <w:ind w:left="360"/>
        <w:rPr>
          <w:rFonts w:ascii="Times New Roman" w:hAnsi="Times New Roman" w:cs="Times New Roman"/>
          <w:sz w:val="28"/>
        </w:rPr>
      </w:pPr>
    </w:p>
    <w:p w14:paraId="6EF430C3" w14:textId="77777777" w:rsidR="009E1080" w:rsidRDefault="009E1080" w:rsidP="00F55F65">
      <w:pPr>
        <w:ind w:left="360"/>
        <w:rPr>
          <w:rFonts w:ascii="Times New Roman" w:hAnsi="Times New Roman" w:cs="Times New Roman"/>
          <w:sz w:val="28"/>
        </w:rPr>
      </w:pPr>
    </w:p>
    <w:p w14:paraId="28FF9137" w14:textId="55D8CC18" w:rsidR="009E1080" w:rsidRDefault="009E1080" w:rsidP="00F55F65">
      <w:pPr>
        <w:ind w:left="360"/>
        <w:rPr>
          <w:rFonts w:ascii="Times New Roman" w:hAnsi="Times New Roman" w:cs="Times New Roman"/>
          <w:sz w:val="28"/>
        </w:rPr>
      </w:pPr>
    </w:p>
    <w:p w14:paraId="791A9C0B" w14:textId="0CE13E59" w:rsidR="00E27225" w:rsidRDefault="00E27225" w:rsidP="00F55F65">
      <w:pPr>
        <w:ind w:left="360"/>
        <w:rPr>
          <w:rFonts w:ascii="Times New Roman" w:hAnsi="Times New Roman" w:cs="Times New Roman"/>
          <w:sz w:val="28"/>
        </w:rPr>
      </w:pPr>
    </w:p>
    <w:p w14:paraId="35627CA5" w14:textId="77777777" w:rsidR="00E27225" w:rsidRDefault="00E27225" w:rsidP="00F55F65">
      <w:pPr>
        <w:ind w:left="360"/>
        <w:rPr>
          <w:rFonts w:ascii="Times New Roman" w:hAnsi="Times New Roman" w:cs="Times New Roman"/>
          <w:sz w:val="28"/>
        </w:rPr>
      </w:pPr>
    </w:p>
    <w:p w14:paraId="6F72C5DE" w14:textId="77777777" w:rsidR="009E1080" w:rsidRDefault="009E1080" w:rsidP="00F55F65">
      <w:pPr>
        <w:ind w:left="360"/>
        <w:rPr>
          <w:rFonts w:ascii="Times New Roman" w:hAnsi="Times New Roman" w:cs="Times New Roman"/>
          <w:sz w:val="28"/>
        </w:rPr>
      </w:pPr>
    </w:p>
    <w:p w14:paraId="211DBC27" w14:textId="77777777" w:rsidR="00F55F65" w:rsidRDefault="00F55F65" w:rsidP="009E1080">
      <w:pPr>
        <w:spacing w:after="0" w:line="36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Статья 4 </w:t>
      </w:r>
    </w:p>
    <w:p w14:paraId="0CC7EA3B" w14:textId="77777777" w:rsidR="00F55F65" w:rsidRDefault="00F55F65" w:rsidP="009E1080">
      <w:pPr>
        <w:spacing w:after="0" w:line="36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Весовые категории </w:t>
      </w:r>
    </w:p>
    <w:p w14:paraId="6C71868A" w14:textId="77777777" w:rsidR="00F55F65" w:rsidRDefault="00F55F65" w:rsidP="009E1080">
      <w:pPr>
        <w:spacing w:after="0" w:line="360" w:lineRule="auto"/>
        <w:ind w:left="360"/>
        <w:rPr>
          <w:rFonts w:ascii="Times New Roman" w:hAnsi="Times New Roman" w:cs="Times New Roman"/>
          <w:sz w:val="28"/>
        </w:rPr>
      </w:pPr>
      <w:r w:rsidRPr="00F55F65">
        <w:rPr>
          <w:rFonts w:ascii="Times New Roman" w:hAnsi="Times New Roman" w:cs="Times New Roman"/>
          <w:sz w:val="28"/>
        </w:rPr>
        <w:t>Весовые категории на Паралимпийских играх делятся следующим образом</w:t>
      </w:r>
      <w:r>
        <w:rPr>
          <w:rFonts w:ascii="Times New Roman" w:hAnsi="Times New Roman" w:cs="Times New Roman"/>
          <w:sz w:val="28"/>
        </w:rPr>
        <w:t>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246"/>
        <w:gridCol w:w="2246"/>
        <w:gridCol w:w="2246"/>
        <w:gridCol w:w="2247"/>
      </w:tblGrid>
      <w:tr w:rsidR="007511EE" w14:paraId="223242CA" w14:textId="77777777" w:rsidTr="007511EE">
        <w:tc>
          <w:tcPr>
            <w:tcW w:w="4492" w:type="dxa"/>
            <w:gridSpan w:val="2"/>
          </w:tcPr>
          <w:p w14:paraId="5A43434F" w14:textId="77777777" w:rsidR="007511EE" w:rsidRDefault="007511EE" w:rsidP="009E108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Весовая категория (мужчины)</w:t>
            </w:r>
          </w:p>
        </w:tc>
        <w:tc>
          <w:tcPr>
            <w:tcW w:w="4493" w:type="dxa"/>
            <w:gridSpan w:val="2"/>
          </w:tcPr>
          <w:p w14:paraId="617A0C2F" w14:textId="77777777" w:rsidR="007511EE" w:rsidRDefault="007511EE" w:rsidP="009E108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Весовая категория (женщины)</w:t>
            </w:r>
          </w:p>
        </w:tc>
      </w:tr>
      <w:tr w:rsidR="007511EE" w14:paraId="65234214" w14:textId="77777777" w:rsidTr="004E2BF4">
        <w:trPr>
          <w:trHeight w:val="330"/>
        </w:trPr>
        <w:tc>
          <w:tcPr>
            <w:tcW w:w="2246" w:type="dxa"/>
          </w:tcPr>
          <w:p w14:paraId="7D38FF71" w14:textId="77777777" w:rsidR="007511EE" w:rsidRDefault="007511EE" w:rsidP="009E108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58кг</w:t>
            </w:r>
          </w:p>
        </w:tc>
        <w:tc>
          <w:tcPr>
            <w:tcW w:w="2246" w:type="dxa"/>
          </w:tcPr>
          <w:p w14:paraId="0EAC9DDF" w14:textId="77777777" w:rsidR="007511EE" w:rsidRDefault="007511EE" w:rsidP="009E108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более 58</w:t>
            </w:r>
            <w:r w:rsidRPr="007511EE">
              <w:rPr>
                <w:rFonts w:ascii="Times New Roman" w:hAnsi="Times New Roman" w:cs="Times New Roman"/>
                <w:sz w:val="28"/>
              </w:rPr>
              <w:t>кг</w:t>
            </w:r>
          </w:p>
        </w:tc>
        <w:tc>
          <w:tcPr>
            <w:tcW w:w="2246" w:type="dxa"/>
          </w:tcPr>
          <w:p w14:paraId="0F312565" w14:textId="77777777" w:rsidR="007511EE" w:rsidRDefault="007511EE" w:rsidP="009E108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47кг</w:t>
            </w:r>
          </w:p>
        </w:tc>
        <w:tc>
          <w:tcPr>
            <w:tcW w:w="2247" w:type="dxa"/>
          </w:tcPr>
          <w:p w14:paraId="6B743BB3" w14:textId="77777777" w:rsidR="007511EE" w:rsidRDefault="007511EE" w:rsidP="009E108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более 47</w:t>
            </w:r>
            <w:r w:rsidRPr="007511EE">
              <w:rPr>
                <w:rFonts w:ascii="Times New Roman" w:hAnsi="Times New Roman" w:cs="Times New Roman"/>
                <w:sz w:val="28"/>
              </w:rPr>
              <w:t>кг</w:t>
            </w:r>
          </w:p>
        </w:tc>
      </w:tr>
      <w:tr w:rsidR="007511EE" w14:paraId="5894CB0D" w14:textId="77777777" w:rsidTr="004E2BF4">
        <w:trPr>
          <w:trHeight w:val="330"/>
        </w:trPr>
        <w:tc>
          <w:tcPr>
            <w:tcW w:w="2246" w:type="dxa"/>
          </w:tcPr>
          <w:p w14:paraId="14AAE371" w14:textId="77777777" w:rsidR="007511EE" w:rsidRDefault="007511EE" w:rsidP="009E108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63кг</w:t>
            </w:r>
          </w:p>
        </w:tc>
        <w:tc>
          <w:tcPr>
            <w:tcW w:w="2246" w:type="dxa"/>
          </w:tcPr>
          <w:p w14:paraId="7AE42849" w14:textId="77777777" w:rsidR="007511EE" w:rsidRDefault="007511EE" w:rsidP="009E108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511EE">
              <w:rPr>
                <w:rFonts w:ascii="Times New Roman" w:hAnsi="Times New Roman" w:cs="Times New Roman"/>
                <w:sz w:val="28"/>
              </w:rPr>
              <w:t>Свыше 58</w:t>
            </w:r>
            <w:r>
              <w:rPr>
                <w:rFonts w:ascii="Times New Roman" w:hAnsi="Times New Roman" w:cs="Times New Roman"/>
                <w:sz w:val="28"/>
              </w:rPr>
              <w:t>кг и не более 63</w:t>
            </w:r>
            <w:r w:rsidRPr="007511EE">
              <w:rPr>
                <w:rFonts w:ascii="Times New Roman" w:hAnsi="Times New Roman" w:cs="Times New Roman"/>
                <w:sz w:val="28"/>
              </w:rPr>
              <w:t>кг</w:t>
            </w:r>
          </w:p>
        </w:tc>
        <w:tc>
          <w:tcPr>
            <w:tcW w:w="2246" w:type="dxa"/>
          </w:tcPr>
          <w:p w14:paraId="1DEA683D" w14:textId="77777777" w:rsidR="007511EE" w:rsidRDefault="007511EE" w:rsidP="009E108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52кг</w:t>
            </w:r>
          </w:p>
        </w:tc>
        <w:tc>
          <w:tcPr>
            <w:tcW w:w="2247" w:type="dxa"/>
          </w:tcPr>
          <w:p w14:paraId="44ADBF68" w14:textId="77777777" w:rsidR="007511EE" w:rsidRDefault="007511EE" w:rsidP="009E108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Свыше 47кг и не более 52</w:t>
            </w:r>
            <w:r w:rsidRPr="007511EE">
              <w:rPr>
                <w:rFonts w:ascii="Times New Roman" w:hAnsi="Times New Roman" w:cs="Times New Roman"/>
                <w:sz w:val="28"/>
              </w:rPr>
              <w:t>кг</w:t>
            </w:r>
          </w:p>
        </w:tc>
      </w:tr>
      <w:tr w:rsidR="007511EE" w14:paraId="20895E50" w14:textId="77777777" w:rsidTr="004E2BF4">
        <w:trPr>
          <w:trHeight w:val="330"/>
        </w:trPr>
        <w:tc>
          <w:tcPr>
            <w:tcW w:w="2246" w:type="dxa"/>
          </w:tcPr>
          <w:p w14:paraId="5F3E9C7E" w14:textId="77777777" w:rsidR="007511EE" w:rsidRDefault="007511EE" w:rsidP="009E108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70кг</w:t>
            </w:r>
          </w:p>
        </w:tc>
        <w:tc>
          <w:tcPr>
            <w:tcW w:w="2246" w:type="dxa"/>
          </w:tcPr>
          <w:p w14:paraId="000687C3" w14:textId="77777777" w:rsidR="007511EE" w:rsidRDefault="007511EE" w:rsidP="009E108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Свыше 63кг и не более 70</w:t>
            </w:r>
            <w:r w:rsidRPr="007511EE">
              <w:rPr>
                <w:rFonts w:ascii="Times New Roman" w:hAnsi="Times New Roman" w:cs="Times New Roman"/>
                <w:sz w:val="28"/>
              </w:rPr>
              <w:t>кг</w:t>
            </w:r>
          </w:p>
        </w:tc>
        <w:tc>
          <w:tcPr>
            <w:tcW w:w="2246" w:type="dxa"/>
          </w:tcPr>
          <w:p w14:paraId="1592EC3B" w14:textId="77777777" w:rsidR="007511EE" w:rsidRDefault="007511EE" w:rsidP="009E108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57кг</w:t>
            </w:r>
          </w:p>
        </w:tc>
        <w:tc>
          <w:tcPr>
            <w:tcW w:w="2247" w:type="dxa"/>
          </w:tcPr>
          <w:p w14:paraId="407D433D" w14:textId="77777777" w:rsidR="007511EE" w:rsidRDefault="007511EE" w:rsidP="009E108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Свыше 52кг и не более 57</w:t>
            </w:r>
            <w:r w:rsidRPr="007511EE">
              <w:rPr>
                <w:rFonts w:ascii="Times New Roman" w:hAnsi="Times New Roman" w:cs="Times New Roman"/>
                <w:sz w:val="28"/>
              </w:rPr>
              <w:t>кг</w:t>
            </w:r>
          </w:p>
        </w:tc>
      </w:tr>
      <w:tr w:rsidR="007511EE" w14:paraId="3EE56970" w14:textId="77777777" w:rsidTr="004E2BF4">
        <w:trPr>
          <w:trHeight w:val="330"/>
        </w:trPr>
        <w:tc>
          <w:tcPr>
            <w:tcW w:w="2246" w:type="dxa"/>
          </w:tcPr>
          <w:p w14:paraId="50F3DA95" w14:textId="77777777" w:rsidR="007511EE" w:rsidRDefault="007511EE" w:rsidP="009E108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80кг</w:t>
            </w:r>
          </w:p>
        </w:tc>
        <w:tc>
          <w:tcPr>
            <w:tcW w:w="2246" w:type="dxa"/>
          </w:tcPr>
          <w:p w14:paraId="361576D2" w14:textId="77777777" w:rsidR="007511EE" w:rsidRDefault="007511EE" w:rsidP="009E108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Свыше 70кг и не более 80</w:t>
            </w:r>
            <w:r w:rsidRPr="007511EE">
              <w:rPr>
                <w:rFonts w:ascii="Times New Roman" w:hAnsi="Times New Roman" w:cs="Times New Roman"/>
                <w:sz w:val="28"/>
              </w:rPr>
              <w:t>кг</w:t>
            </w:r>
          </w:p>
        </w:tc>
        <w:tc>
          <w:tcPr>
            <w:tcW w:w="2246" w:type="dxa"/>
          </w:tcPr>
          <w:p w14:paraId="707C3752" w14:textId="77777777" w:rsidR="007511EE" w:rsidRDefault="007511EE" w:rsidP="009E108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65кг</w:t>
            </w:r>
          </w:p>
        </w:tc>
        <w:tc>
          <w:tcPr>
            <w:tcW w:w="2247" w:type="dxa"/>
          </w:tcPr>
          <w:p w14:paraId="6863273E" w14:textId="77777777" w:rsidR="007511EE" w:rsidRDefault="007511EE" w:rsidP="009E108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Свыше 57кг и не более 65</w:t>
            </w:r>
            <w:r w:rsidRPr="007511EE">
              <w:rPr>
                <w:rFonts w:ascii="Times New Roman" w:hAnsi="Times New Roman" w:cs="Times New Roman"/>
                <w:sz w:val="28"/>
              </w:rPr>
              <w:t>кг</w:t>
            </w:r>
          </w:p>
        </w:tc>
      </w:tr>
      <w:tr w:rsidR="007511EE" w14:paraId="7A9D05C8" w14:textId="77777777" w:rsidTr="004E2BF4">
        <w:trPr>
          <w:trHeight w:val="330"/>
        </w:trPr>
        <w:tc>
          <w:tcPr>
            <w:tcW w:w="2246" w:type="dxa"/>
          </w:tcPr>
          <w:p w14:paraId="020AC775" w14:textId="77777777" w:rsidR="007511EE" w:rsidRDefault="007511EE" w:rsidP="009E108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Свыше 80кг</w:t>
            </w:r>
          </w:p>
        </w:tc>
        <w:tc>
          <w:tcPr>
            <w:tcW w:w="2246" w:type="dxa"/>
          </w:tcPr>
          <w:p w14:paraId="729277D7" w14:textId="77777777" w:rsidR="007511EE" w:rsidRDefault="007511EE" w:rsidP="009E108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Свыше 80кг</w:t>
            </w:r>
          </w:p>
        </w:tc>
        <w:tc>
          <w:tcPr>
            <w:tcW w:w="2246" w:type="dxa"/>
          </w:tcPr>
          <w:p w14:paraId="780C76FA" w14:textId="77777777" w:rsidR="007511EE" w:rsidRDefault="007511EE" w:rsidP="009E108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Выше 65кг</w:t>
            </w:r>
          </w:p>
        </w:tc>
        <w:tc>
          <w:tcPr>
            <w:tcW w:w="2247" w:type="dxa"/>
          </w:tcPr>
          <w:p w14:paraId="113D601D" w14:textId="77777777" w:rsidR="007511EE" w:rsidRDefault="007511EE" w:rsidP="009E108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Свыше 65кг</w:t>
            </w:r>
          </w:p>
        </w:tc>
      </w:tr>
    </w:tbl>
    <w:p w14:paraId="74F3D445" w14:textId="77777777" w:rsidR="00F55F65" w:rsidRDefault="00F55F65" w:rsidP="009E1080">
      <w:pPr>
        <w:spacing w:after="0" w:line="360" w:lineRule="auto"/>
        <w:ind w:left="360"/>
        <w:rPr>
          <w:rFonts w:ascii="Times New Roman" w:hAnsi="Times New Roman" w:cs="Times New Roman"/>
          <w:sz w:val="28"/>
        </w:rPr>
      </w:pPr>
    </w:p>
    <w:p w14:paraId="49235CC4" w14:textId="77777777" w:rsidR="007511EE" w:rsidRDefault="007511EE" w:rsidP="00F55F65">
      <w:pPr>
        <w:ind w:left="360"/>
        <w:rPr>
          <w:rFonts w:ascii="Times New Roman" w:hAnsi="Times New Roman" w:cs="Times New Roman"/>
          <w:sz w:val="28"/>
        </w:rPr>
      </w:pPr>
    </w:p>
    <w:p w14:paraId="6CAAB539" w14:textId="77777777" w:rsidR="007511EE" w:rsidRDefault="007511EE" w:rsidP="00F55F65">
      <w:pPr>
        <w:ind w:left="360"/>
        <w:rPr>
          <w:rFonts w:ascii="Times New Roman" w:hAnsi="Times New Roman" w:cs="Times New Roman"/>
          <w:sz w:val="28"/>
        </w:rPr>
      </w:pPr>
    </w:p>
    <w:p w14:paraId="6BF74CBB" w14:textId="77777777" w:rsidR="009E1080" w:rsidRDefault="009E1080" w:rsidP="00F55F65">
      <w:pPr>
        <w:ind w:left="360"/>
        <w:rPr>
          <w:rFonts w:ascii="Times New Roman" w:hAnsi="Times New Roman" w:cs="Times New Roman"/>
          <w:sz w:val="28"/>
        </w:rPr>
      </w:pPr>
    </w:p>
    <w:p w14:paraId="09479A0C" w14:textId="77777777" w:rsidR="009E1080" w:rsidRDefault="009E1080" w:rsidP="00F55F65">
      <w:pPr>
        <w:ind w:left="360"/>
        <w:rPr>
          <w:rFonts w:ascii="Times New Roman" w:hAnsi="Times New Roman" w:cs="Times New Roman"/>
          <w:sz w:val="28"/>
        </w:rPr>
      </w:pPr>
    </w:p>
    <w:p w14:paraId="1AED786E" w14:textId="77777777" w:rsidR="009E1080" w:rsidRDefault="009E1080" w:rsidP="00F55F65">
      <w:pPr>
        <w:ind w:left="360"/>
        <w:rPr>
          <w:rFonts w:ascii="Times New Roman" w:hAnsi="Times New Roman" w:cs="Times New Roman"/>
          <w:sz w:val="28"/>
        </w:rPr>
      </w:pPr>
    </w:p>
    <w:p w14:paraId="2331E509" w14:textId="77777777" w:rsidR="009E1080" w:rsidRDefault="009E1080" w:rsidP="00F55F65">
      <w:pPr>
        <w:ind w:left="360"/>
        <w:rPr>
          <w:rFonts w:ascii="Times New Roman" w:hAnsi="Times New Roman" w:cs="Times New Roman"/>
          <w:sz w:val="28"/>
        </w:rPr>
      </w:pPr>
    </w:p>
    <w:p w14:paraId="4C2C5246" w14:textId="77777777" w:rsidR="009E1080" w:rsidRDefault="009E1080" w:rsidP="00F55F65">
      <w:pPr>
        <w:ind w:left="360"/>
        <w:rPr>
          <w:rFonts w:ascii="Times New Roman" w:hAnsi="Times New Roman" w:cs="Times New Roman"/>
          <w:sz w:val="28"/>
        </w:rPr>
      </w:pPr>
    </w:p>
    <w:p w14:paraId="5B5D369F" w14:textId="77777777" w:rsidR="009E1080" w:rsidRDefault="009E1080" w:rsidP="00F55F65">
      <w:pPr>
        <w:ind w:left="360"/>
        <w:rPr>
          <w:rFonts w:ascii="Times New Roman" w:hAnsi="Times New Roman" w:cs="Times New Roman"/>
          <w:sz w:val="28"/>
        </w:rPr>
      </w:pPr>
    </w:p>
    <w:p w14:paraId="220560E2" w14:textId="77777777" w:rsidR="009E1080" w:rsidRDefault="009E1080" w:rsidP="00F55F65">
      <w:pPr>
        <w:ind w:left="360"/>
        <w:rPr>
          <w:rFonts w:ascii="Times New Roman" w:hAnsi="Times New Roman" w:cs="Times New Roman"/>
          <w:sz w:val="28"/>
        </w:rPr>
      </w:pPr>
    </w:p>
    <w:p w14:paraId="43627FE4" w14:textId="77777777" w:rsidR="009E1080" w:rsidRDefault="009E1080" w:rsidP="00F55F65">
      <w:pPr>
        <w:ind w:left="360"/>
        <w:rPr>
          <w:rFonts w:ascii="Times New Roman" w:hAnsi="Times New Roman" w:cs="Times New Roman"/>
          <w:sz w:val="28"/>
        </w:rPr>
      </w:pPr>
    </w:p>
    <w:p w14:paraId="34D113BD" w14:textId="77777777" w:rsidR="009E1080" w:rsidRDefault="009E1080" w:rsidP="00F55F65">
      <w:pPr>
        <w:ind w:left="360"/>
        <w:rPr>
          <w:rFonts w:ascii="Times New Roman" w:hAnsi="Times New Roman" w:cs="Times New Roman"/>
          <w:sz w:val="28"/>
        </w:rPr>
      </w:pPr>
    </w:p>
    <w:p w14:paraId="53EEFF31" w14:textId="77777777" w:rsidR="00AE27F7" w:rsidRDefault="00AE27F7" w:rsidP="00F55F65">
      <w:pPr>
        <w:ind w:left="360"/>
        <w:rPr>
          <w:rFonts w:ascii="Times New Roman" w:hAnsi="Times New Roman" w:cs="Times New Roman"/>
          <w:sz w:val="28"/>
        </w:rPr>
      </w:pPr>
    </w:p>
    <w:p w14:paraId="12C0EA39" w14:textId="77777777" w:rsidR="00AE27F7" w:rsidRDefault="00AE27F7" w:rsidP="00F55F65">
      <w:pPr>
        <w:ind w:left="360"/>
        <w:rPr>
          <w:rFonts w:ascii="Times New Roman" w:hAnsi="Times New Roman" w:cs="Times New Roman"/>
          <w:sz w:val="28"/>
        </w:rPr>
      </w:pPr>
    </w:p>
    <w:p w14:paraId="0DE64402" w14:textId="77777777" w:rsidR="007511EE" w:rsidRDefault="007511EE" w:rsidP="00F55F65">
      <w:pPr>
        <w:ind w:left="360"/>
        <w:rPr>
          <w:rFonts w:ascii="Times New Roman" w:hAnsi="Times New Roman" w:cs="Times New Roman"/>
          <w:sz w:val="28"/>
        </w:rPr>
      </w:pPr>
    </w:p>
    <w:p w14:paraId="55CBB626" w14:textId="77777777" w:rsidR="007511EE" w:rsidRPr="00F55F65" w:rsidRDefault="007511EE" w:rsidP="00F55F65">
      <w:pPr>
        <w:ind w:left="360"/>
        <w:rPr>
          <w:rFonts w:ascii="Times New Roman" w:hAnsi="Times New Roman" w:cs="Times New Roman"/>
          <w:sz w:val="28"/>
        </w:rPr>
      </w:pPr>
    </w:p>
    <w:p w14:paraId="0317BD34" w14:textId="77777777" w:rsidR="00F55F65" w:rsidRDefault="007511EE" w:rsidP="00863226">
      <w:pPr>
        <w:spacing w:after="0" w:line="36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Статья 5 </w:t>
      </w:r>
    </w:p>
    <w:p w14:paraId="40C22EDC" w14:textId="77777777" w:rsidR="007511EE" w:rsidRDefault="007511EE" w:rsidP="00863226">
      <w:pPr>
        <w:spacing w:after="0" w:line="360" w:lineRule="auto"/>
        <w:ind w:left="360"/>
        <w:rPr>
          <w:rFonts w:ascii="Times New Roman" w:hAnsi="Times New Roman" w:cs="Times New Roman"/>
          <w:sz w:val="28"/>
        </w:rPr>
      </w:pPr>
      <w:r w:rsidRPr="007511EE">
        <w:rPr>
          <w:rFonts w:ascii="Times New Roman" w:hAnsi="Times New Roman" w:cs="Times New Roman"/>
          <w:sz w:val="28"/>
        </w:rPr>
        <w:t>Встреча руководителя команды и жеребьевка</w:t>
      </w:r>
    </w:p>
    <w:p w14:paraId="748C85E3" w14:textId="2E51F506" w:rsidR="00DC22C4" w:rsidRDefault="007511EE" w:rsidP="00E2722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C22C4">
        <w:rPr>
          <w:rFonts w:ascii="Times New Roman" w:hAnsi="Times New Roman" w:cs="Times New Roman"/>
          <w:sz w:val="28"/>
        </w:rPr>
        <w:t xml:space="preserve">Встреча руководителя команды и жеребьевка проводятся под совместным контролем Технического делегата </w:t>
      </w:r>
      <w:r w:rsidR="00DC22C4">
        <w:rPr>
          <w:rFonts w:ascii="Times New Roman" w:hAnsi="Times New Roman" w:cs="Times New Roman"/>
          <w:sz w:val="28"/>
        </w:rPr>
        <w:t>В</w:t>
      </w:r>
      <w:r w:rsidR="00E27225">
        <w:rPr>
          <w:rFonts w:ascii="Times New Roman" w:hAnsi="Times New Roman" w:cs="Times New Roman"/>
          <w:sz w:val="28"/>
        </w:rPr>
        <w:t>Т</w:t>
      </w:r>
      <w:r w:rsidR="00DC22C4">
        <w:rPr>
          <w:rFonts w:ascii="Times New Roman" w:hAnsi="Times New Roman" w:cs="Times New Roman"/>
          <w:sz w:val="28"/>
        </w:rPr>
        <w:t xml:space="preserve"> и ООПИ</w:t>
      </w:r>
      <w:r w:rsidRPr="00DC22C4">
        <w:rPr>
          <w:rFonts w:ascii="Times New Roman" w:hAnsi="Times New Roman" w:cs="Times New Roman"/>
          <w:sz w:val="28"/>
        </w:rPr>
        <w:t xml:space="preserve"> за два (2) дня до первого соревновательного дня. </w:t>
      </w:r>
    </w:p>
    <w:p w14:paraId="4DF94FBF" w14:textId="77777777" w:rsidR="00DC22C4" w:rsidRDefault="00DC22C4" w:rsidP="00E2722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70753D02" w14:textId="77777777" w:rsidR="00DC22C4" w:rsidRDefault="007511EE" w:rsidP="00E2722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C22C4">
        <w:rPr>
          <w:rFonts w:ascii="Times New Roman" w:hAnsi="Times New Roman" w:cs="Times New Roman"/>
          <w:sz w:val="28"/>
        </w:rPr>
        <w:t xml:space="preserve">Все спортсмены, занявшие первое место, будут посеяны на основе рейтинга Паралимпийских игр по </w:t>
      </w:r>
      <w:r w:rsidR="00DC22C4" w:rsidRPr="00DC22C4">
        <w:rPr>
          <w:rFonts w:ascii="Times New Roman" w:hAnsi="Times New Roman" w:cs="Times New Roman"/>
          <w:sz w:val="28"/>
        </w:rPr>
        <w:t>паратхэквондо</w:t>
      </w:r>
      <w:r w:rsidRPr="00DC22C4">
        <w:rPr>
          <w:rFonts w:ascii="Times New Roman" w:hAnsi="Times New Roman" w:cs="Times New Roman"/>
          <w:sz w:val="28"/>
        </w:rPr>
        <w:t xml:space="preserve"> в августе 2024 года (включая все рейтинговые баллы до 31 июля 2024 года).</w:t>
      </w:r>
    </w:p>
    <w:p w14:paraId="5CB261C6" w14:textId="77777777" w:rsidR="00DC22C4" w:rsidRPr="00DC22C4" w:rsidRDefault="00DC22C4" w:rsidP="00E2722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425DC012" w14:textId="1931B016" w:rsidR="00DC22C4" w:rsidRDefault="007511EE" w:rsidP="00E2722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C22C4">
        <w:rPr>
          <w:rFonts w:ascii="Times New Roman" w:hAnsi="Times New Roman" w:cs="Times New Roman"/>
          <w:sz w:val="28"/>
        </w:rPr>
        <w:t>Посеянные спортсмены каждой весовой к</w:t>
      </w:r>
      <w:r w:rsidR="00DC22C4">
        <w:rPr>
          <w:rFonts w:ascii="Times New Roman" w:hAnsi="Times New Roman" w:cs="Times New Roman"/>
          <w:sz w:val="28"/>
        </w:rPr>
        <w:t>атегории будут объявлены на сайте В</w:t>
      </w:r>
      <w:r w:rsidR="00E27225">
        <w:rPr>
          <w:rFonts w:ascii="Times New Roman" w:hAnsi="Times New Roman" w:cs="Times New Roman"/>
          <w:sz w:val="28"/>
        </w:rPr>
        <w:t>Т</w:t>
      </w:r>
      <w:r w:rsidRPr="00DC22C4">
        <w:rPr>
          <w:rFonts w:ascii="Times New Roman" w:hAnsi="Times New Roman" w:cs="Times New Roman"/>
          <w:sz w:val="28"/>
        </w:rPr>
        <w:t xml:space="preserve"> не ранее 2024 года на основе рейтинга Паралимпийских игр по тхэквондо в августе 2024 года после завершения процесса подачи заявок, заканчивающегося в 2024 году. Если спортсмен из принимающей страны не был посеян в первой четверке (4), основываясь на его/ее мировом рейтинге Паралимпийских игр по тхэквондо, он/она будет посеян 4-м.</w:t>
      </w:r>
    </w:p>
    <w:p w14:paraId="219E55E5" w14:textId="77777777" w:rsidR="00DC22C4" w:rsidRPr="00DC22C4" w:rsidRDefault="00DC22C4" w:rsidP="00863226">
      <w:pPr>
        <w:pStyle w:val="a3"/>
        <w:spacing w:after="0" w:line="360" w:lineRule="auto"/>
        <w:rPr>
          <w:rFonts w:ascii="Times New Roman" w:hAnsi="Times New Roman" w:cs="Times New Roman"/>
          <w:sz w:val="28"/>
        </w:rPr>
      </w:pPr>
    </w:p>
    <w:p w14:paraId="5252067C" w14:textId="11B971B9" w:rsidR="00DC22C4" w:rsidRDefault="007511EE" w:rsidP="00E2722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C22C4">
        <w:rPr>
          <w:rFonts w:ascii="Times New Roman" w:hAnsi="Times New Roman" w:cs="Times New Roman"/>
          <w:sz w:val="28"/>
        </w:rPr>
        <w:t xml:space="preserve">Национальный </w:t>
      </w:r>
      <w:r w:rsidR="00DC22C4" w:rsidRPr="00DC22C4">
        <w:rPr>
          <w:rFonts w:ascii="Times New Roman" w:hAnsi="Times New Roman" w:cs="Times New Roman"/>
          <w:sz w:val="28"/>
        </w:rPr>
        <w:t>Паралимпийский</w:t>
      </w:r>
      <w:r w:rsidRPr="00DC22C4">
        <w:rPr>
          <w:rFonts w:ascii="Times New Roman" w:hAnsi="Times New Roman" w:cs="Times New Roman"/>
          <w:sz w:val="28"/>
        </w:rPr>
        <w:t xml:space="preserve"> комитет страны, принимающей Паралимпийские игры, должен получить пять (5) мест для спортсменов, из которых по крайней мере два (2) должны </w:t>
      </w:r>
      <w:r w:rsidR="00DC22C4">
        <w:rPr>
          <w:rFonts w:ascii="Times New Roman" w:hAnsi="Times New Roman" w:cs="Times New Roman"/>
          <w:sz w:val="28"/>
        </w:rPr>
        <w:t>выступать в</w:t>
      </w:r>
      <w:r w:rsidRPr="00DC22C4">
        <w:rPr>
          <w:rFonts w:ascii="Times New Roman" w:hAnsi="Times New Roman" w:cs="Times New Roman"/>
          <w:sz w:val="28"/>
        </w:rPr>
        <w:t xml:space="preserve"> </w:t>
      </w:r>
      <w:r w:rsidR="00E27225">
        <w:rPr>
          <w:rFonts w:ascii="Times New Roman" w:hAnsi="Times New Roman" w:cs="Times New Roman"/>
          <w:sz w:val="28"/>
        </w:rPr>
        <w:t>соревнованиях среди женщин</w:t>
      </w:r>
      <w:r w:rsidRPr="00DC22C4">
        <w:rPr>
          <w:rFonts w:ascii="Times New Roman" w:hAnsi="Times New Roman" w:cs="Times New Roman"/>
          <w:sz w:val="28"/>
        </w:rPr>
        <w:t>. Все спортсмены по квоте принимающей страны должны быть посеяны на четвертом (4-м) месте или выше, если они индивидуально занимают первое (1-е), второе (2-е) или третье (3-е) место в мировом рейтинге Паралимпийских игр по тхэквондо в августе 2024 года.</w:t>
      </w:r>
    </w:p>
    <w:p w14:paraId="2FCFAA26" w14:textId="77777777" w:rsidR="00DC22C4" w:rsidRDefault="00DC22C4" w:rsidP="00863226">
      <w:pPr>
        <w:pStyle w:val="a3"/>
        <w:spacing w:after="0" w:line="360" w:lineRule="auto"/>
        <w:rPr>
          <w:rFonts w:ascii="Times New Roman" w:hAnsi="Times New Roman" w:cs="Times New Roman"/>
          <w:sz w:val="28"/>
        </w:rPr>
      </w:pPr>
    </w:p>
    <w:p w14:paraId="4CBF4B3F" w14:textId="77777777" w:rsidR="00863226" w:rsidRDefault="007511EE" w:rsidP="00E2722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511EE">
        <w:rPr>
          <w:rFonts w:ascii="Times New Roman" w:hAnsi="Times New Roman" w:cs="Times New Roman"/>
          <w:sz w:val="28"/>
        </w:rPr>
        <w:t xml:space="preserve">После объявления посеянных спортсменов порядок посева, в принципе, не меняется. В случае, если спортсмен, занявший первое место, не сможет участвовать в соревнованиях по уважительным причинам, </w:t>
      </w:r>
      <w:r w:rsidRPr="007511EE">
        <w:rPr>
          <w:rFonts w:ascii="Times New Roman" w:hAnsi="Times New Roman" w:cs="Times New Roman"/>
          <w:sz w:val="28"/>
        </w:rPr>
        <w:lastRenderedPageBreak/>
        <w:t xml:space="preserve">следующий </w:t>
      </w:r>
      <w:r w:rsidR="00863226">
        <w:rPr>
          <w:rFonts w:ascii="Times New Roman" w:hAnsi="Times New Roman" w:cs="Times New Roman"/>
          <w:sz w:val="28"/>
        </w:rPr>
        <w:t xml:space="preserve">за ним </w:t>
      </w:r>
      <w:r w:rsidRPr="007511EE">
        <w:rPr>
          <w:rFonts w:ascii="Times New Roman" w:hAnsi="Times New Roman" w:cs="Times New Roman"/>
          <w:sz w:val="28"/>
        </w:rPr>
        <w:t>спортсмен</w:t>
      </w:r>
      <w:r w:rsidR="00863226">
        <w:rPr>
          <w:rFonts w:ascii="Times New Roman" w:hAnsi="Times New Roman" w:cs="Times New Roman"/>
          <w:sz w:val="28"/>
        </w:rPr>
        <w:t xml:space="preserve"> по посеву</w:t>
      </w:r>
      <w:r w:rsidRPr="007511EE">
        <w:rPr>
          <w:rFonts w:ascii="Times New Roman" w:hAnsi="Times New Roman" w:cs="Times New Roman"/>
          <w:sz w:val="28"/>
        </w:rPr>
        <w:t xml:space="preserve"> займет первое место и так далее. Как только список посеянных спортсменов будет передан в </w:t>
      </w:r>
      <w:r w:rsidR="00863226">
        <w:rPr>
          <w:rFonts w:ascii="Times New Roman" w:hAnsi="Times New Roman" w:cs="Times New Roman"/>
          <w:sz w:val="28"/>
        </w:rPr>
        <w:t>ООПИ</w:t>
      </w:r>
      <w:r w:rsidRPr="007511EE">
        <w:rPr>
          <w:rFonts w:ascii="Times New Roman" w:hAnsi="Times New Roman" w:cs="Times New Roman"/>
          <w:sz w:val="28"/>
        </w:rPr>
        <w:t xml:space="preserve"> не позднее чем за один (1) час до жеребьевки, дальнейшая смена посеянных спортсменов </w:t>
      </w:r>
      <w:r w:rsidR="00863226">
        <w:rPr>
          <w:rFonts w:ascii="Times New Roman" w:hAnsi="Times New Roman" w:cs="Times New Roman"/>
          <w:sz w:val="28"/>
        </w:rPr>
        <w:t xml:space="preserve">проводится не будет. </w:t>
      </w:r>
    </w:p>
    <w:p w14:paraId="61B688C0" w14:textId="77777777" w:rsidR="00863226" w:rsidRDefault="00863226" w:rsidP="00863226">
      <w:pPr>
        <w:pStyle w:val="a3"/>
        <w:spacing w:after="0" w:line="360" w:lineRule="auto"/>
        <w:rPr>
          <w:rFonts w:ascii="Times New Roman" w:hAnsi="Times New Roman" w:cs="Times New Roman"/>
          <w:sz w:val="28"/>
        </w:rPr>
      </w:pPr>
    </w:p>
    <w:p w14:paraId="32A917ED" w14:textId="77777777" w:rsidR="007511EE" w:rsidRPr="00863226" w:rsidRDefault="007511EE" w:rsidP="00E2722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511EE">
        <w:rPr>
          <w:rFonts w:ascii="Times New Roman" w:hAnsi="Times New Roman" w:cs="Times New Roman"/>
          <w:sz w:val="28"/>
        </w:rPr>
        <w:t>Не до</w:t>
      </w:r>
      <w:r w:rsidR="00863226">
        <w:rPr>
          <w:rFonts w:ascii="Times New Roman" w:hAnsi="Times New Roman" w:cs="Times New Roman"/>
          <w:sz w:val="28"/>
        </w:rPr>
        <w:t>лжно быть пересева и перетасовки</w:t>
      </w:r>
      <w:r w:rsidRPr="007511EE">
        <w:rPr>
          <w:rFonts w:ascii="Times New Roman" w:hAnsi="Times New Roman" w:cs="Times New Roman"/>
          <w:sz w:val="28"/>
        </w:rPr>
        <w:t>, даже если спортсмены в одной и той же сетке дисквалифицированы</w:t>
      </w:r>
      <w:r w:rsidR="00863226">
        <w:rPr>
          <w:rFonts w:ascii="Times New Roman" w:hAnsi="Times New Roman" w:cs="Times New Roman"/>
          <w:sz w:val="28"/>
        </w:rPr>
        <w:t>.</w:t>
      </w:r>
    </w:p>
    <w:p w14:paraId="1C07A156" w14:textId="77777777" w:rsidR="007511EE" w:rsidRDefault="007511EE" w:rsidP="00863226">
      <w:pPr>
        <w:spacing w:after="0" w:line="360" w:lineRule="auto"/>
        <w:ind w:left="360"/>
        <w:rPr>
          <w:rFonts w:ascii="Times New Roman" w:hAnsi="Times New Roman" w:cs="Times New Roman"/>
          <w:sz w:val="28"/>
        </w:rPr>
      </w:pPr>
      <w:r w:rsidRPr="007511EE">
        <w:rPr>
          <w:rFonts w:ascii="Times New Roman" w:hAnsi="Times New Roman" w:cs="Times New Roman"/>
          <w:sz w:val="28"/>
        </w:rPr>
        <w:t>6. Схема посева</w:t>
      </w:r>
    </w:p>
    <w:p w14:paraId="6BC52998" w14:textId="77777777" w:rsidR="007511EE" w:rsidRDefault="007511EE" w:rsidP="00863226">
      <w:pPr>
        <w:ind w:left="360"/>
        <w:rPr>
          <w:rFonts w:ascii="Times New Roman" w:hAnsi="Times New Roman" w:cs="Times New Roman"/>
          <w:sz w:val="28"/>
        </w:rPr>
      </w:pPr>
      <w:r w:rsidRPr="007511EE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DCC7E9D" wp14:editId="39222274">
            <wp:extent cx="5940425" cy="6522665"/>
            <wp:effectExtent l="0" t="0" r="3175" b="0"/>
            <wp:docPr id="2" name="Рисунок 2" descr="C:\Users\ichaava\Desktop\укукпе у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haava\Desktop\укукпе ук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2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9A5C2" w14:textId="77777777" w:rsidR="007511EE" w:rsidRDefault="007511EE" w:rsidP="00863226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Статья 6 </w:t>
      </w:r>
    </w:p>
    <w:p w14:paraId="09B8A892" w14:textId="77777777" w:rsidR="007511EE" w:rsidRDefault="007511EE" w:rsidP="00863226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7511EE">
        <w:rPr>
          <w:rFonts w:ascii="Times New Roman" w:hAnsi="Times New Roman" w:cs="Times New Roman"/>
          <w:sz w:val="28"/>
        </w:rPr>
        <w:t xml:space="preserve">Метод </w:t>
      </w:r>
      <w:r w:rsidR="00AE27F7">
        <w:rPr>
          <w:rFonts w:ascii="Times New Roman" w:hAnsi="Times New Roman" w:cs="Times New Roman"/>
          <w:sz w:val="28"/>
        </w:rPr>
        <w:t>с</w:t>
      </w:r>
      <w:r w:rsidRPr="007511EE">
        <w:rPr>
          <w:rFonts w:ascii="Times New Roman" w:hAnsi="Times New Roman" w:cs="Times New Roman"/>
          <w:sz w:val="28"/>
        </w:rPr>
        <w:t>оревнования</w:t>
      </w:r>
    </w:p>
    <w:p w14:paraId="0C279926" w14:textId="7EF86B66" w:rsidR="00863226" w:rsidRDefault="007511EE" w:rsidP="00E27225">
      <w:pPr>
        <w:pStyle w:val="a3"/>
        <w:numPr>
          <w:ilvl w:val="0"/>
          <w:numId w:val="4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63226">
        <w:rPr>
          <w:rFonts w:ascii="Times New Roman" w:hAnsi="Times New Roman" w:cs="Times New Roman"/>
          <w:sz w:val="28"/>
        </w:rPr>
        <w:t xml:space="preserve"> Соревнования по </w:t>
      </w:r>
      <w:r w:rsidR="00863226" w:rsidRPr="00863226">
        <w:rPr>
          <w:rFonts w:ascii="Times New Roman" w:hAnsi="Times New Roman" w:cs="Times New Roman"/>
          <w:sz w:val="28"/>
        </w:rPr>
        <w:t>паратхэквондо</w:t>
      </w:r>
      <w:r w:rsidRPr="00863226">
        <w:rPr>
          <w:rFonts w:ascii="Times New Roman" w:hAnsi="Times New Roman" w:cs="Times New Roman"/>
          <w:sz w:val="28"/>
        </w:rPr>
        <w:t xml:space="preserve"> на Паралимпийских играх проводятся по системе турниров на выбывание с повторными соревнованиями за бронзовые медали. Форматы соревнований изложены в Пра</w:t>
      </w:r>
      <w:r w:rsidR="00863226">
        <w:rPr>
          <w:rFonts w:ascii="Times New Roman" w:hAnsi="Times New Roman" w:cs="Times New Roman"/>
          <w:sz w:val="28"/>
        </w:rPr>
        <w:t xml:space="preserve">вилах соревнований по </w:t>
      </w:r>
      <w:proofErr w:type="spellStart"/>
      <w:r w:rsidR="00E27225">
        <w:rPr>
          <w:rFonts w:ascii="Times New Roman" w:hAnsi="Times New Roman" w:cs="Times New Roman"/>
          <w:sz w:val="28"/>
        </w:rPr>
        <w:t>паратхэквондо</w:t>
      </w:r>
      <w:proofErr w:type="spellEnd"/>
      <w:r w:rsidRPr="00863226">
        <w:rPr>
          <w:rFonts w:ascii="Times New Roman" w:hAnsi="Times New Roman" w:cs="Times New Roman"/>
          <w:sz w:val="28"/>
        </w:rPr>
        <w:t>.</w:t>
      </w:r>
    </w:p>
    <w:p w14:paraId="662AEB71" w14:textId="77777777" w:rsidR="00863226" w:rsidRDefault="00863226" w:rsidP="00E27225">
      <w:pPr>
        <w:pStyle w:val="a3"/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17974770" w14:textId="77777777" w:rsidR="00863226" w:rsidRDefault="007511EE" w:rsidP="00E27225">
      <w:pPr>
        <w:pStyle w:val="a3"/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63226">
        <w:rPr>
          <w:rFonts w:ascii="Times New Roman" w:hAnsi="Times New Roman" w:cs="Times New Roman"/>
          <w:sz w:val="28"/>
        </w:rPr>
        <w:t>Победитель фин</w:t>
      </w:r>
      <w:r w:rsidR="00863226">
        <w:rPr>
          <w:rFonts w:ascii="Times New Roman" w:hAnsi="Times New Roman" w:cs="Times New Roman"/>
          <w:sz w:val="28"/>
        </w:rPr>
        <w:t>ального соревнования получае</w:t>
      </w:r>
      <w:r w:rsidRPr="00863226">
        <w:rPr>
          <w:rFonts w:ascii="Times New Roman" w:hAnsi="Times New Roman" w:cs="Times New Roman"/>
          <w:sz w:val="28"/>
        </w:rPr>
        <w:t>т золотую медаль, а соперник получ</w:t>
      </w:r>
      <w:r w:rsidR="00863226">
        <w:rPr>
          <w:rFonts w:ascii="Times New Roman" w:hAnsi="Times New Roman" w:cs="Times New Roman"/>
          <w:sz w:val="28"/>
        </w:rPr>
        <w:t>ае</w:t>
      </w:r>
      <w:r w:rsidRPr="00863226">
        <w:rPr>
          <w:rFonts w:ascii="Times New Roman" w:hAnsi="Times New Roman" w:cs="Times New Roman"/>
          <w:sz w:val="28"/>
        </w:rPr>
        <w:t>т серебряную медаль.</w:t>
      </w:r>
    </w:p>
    <w:p w14:paraId="219C510E" w14:textId="77777777" w:rsidR="00863226" w:rsidRDefault="00863226" w:rsidP="00E27225">
      <w:pPr>
        <w:pStyle w:val="a3"/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04DE56DD" w14:textId="71C981AC" w:rsidR="00863226" w:rsidRDefault="00610B52" w:rsidP="00E27225">
      <w:pPr>
        <w:pStyle w:val="a3"/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Утешительный</w:t>
      </w:r>
      <w:r w:rsidR="007511EE" w:rsidRPr="007511EE">
        <w:rPr>
          <w:rFonts w:ascii="Times New Roman" w:hAnsi="Times New Roman" w:cs="Times New Roman"/>
          <w:sz w:val="28"/>
        </w:rPr>
        <w:t xml:space="preserve"> поединок проводится среди всех участников, выбывших в четвертьфинале турнира. В повторном отборе участники, выбывшие в полуфинале, будут посеяны непосредственно в каждый из финалов </w:t>
      </w:r>
      <w:r>
        <w:rPr>
          <w:rFonts w:ascii="Times New Roman" w:hAnsi="Times New Roman" w:cs="Times New Roman"/>
          <w:sz w:val="28"/>
        </w:rPr>
        <w:t>утешительных поединков</w:t>
      </w:r>
      <w:r w:rsidR="007511EE" w:rsidRPr="007511EE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поединок</w:t>
      </w:r>
      <w:r w:rsidR="007511EE" w:rsidRPr="007511EE">
        <w:rPr>
          <w:rFonts w:ascii="Times New Roman" w:hAnsi="Times New Roman" w:cs="Times New Roman"/>
          <w:sz w:val="28"/>
        </w:rPr>
        <w:t xml:space="preserve"> на бронзовую медаль), как указано в статье 7.2.</w:t>
      </w:r>
    </w:p>
    <w:p w14:paraId="60B7086B" w14:textId="77777777" w:rsidR="00863226" w:rsidRPr="00863226" w:rsidRDefault="00863226" w:rsidP="00E27225">
      <w:pPr>
        <w:pStyle w:val="a3"/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68CACA2F" w14:textId="77777777" w:rsidR="00863226" w:rsidRDefault="007511EE" w:rsidP="00E27225">
      <w:pPr>
        <w:pStyle w:val="a3"/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511EE">
        <w:rPr>
          <w:rFonts w:ascii="Times New Roman" w:hAnsi="Times New Roman" w:cs="Times New Roman"/>
          <w:sz w:val="28"/>
        </w:rPr>
        <w:t>Два победителя финала повторных соревнований (соревнования за бронзовую медаль) получат по бронзовой медали.</w:t>
      </w:r>
    </w:p>
    <w:p w14:paraId="46BB5AB2" w14:textId="77777777" w:rsidR="00863226" w:rsidRDefault="00863226" w:rsidP="00610B52">
      <w:pPr>
        <w:pStyle w:val="a3"/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1C932E8A" w14:textId="47084010" w:rsidR="007511EE" w:rsidRDefault="007511EE" w:rsidP="00610B52">
      <w:pPr>
        <w:pStyle w:val="a3"/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511EE">
        <w:rPr>
          <w:rFonts w:ascii="Times New Roman" w:hAnsi="Times New Roman" w:cs="Times New Roman"/>
          <w:sz w:val="28"/>
        </w:rPr>
        <w:t xml:space="preserve">Все участники, которые были дисквалифицированы с турнира на основании дисциплинарного решения Наблюдательного совета Соревнований, не могут перейти к </w:t>
      </w:r>
      <w:r w:rsidR="00610B52">
        <w:rPr>
          <w:rFonts w:ascii="Times New Roman" w:hAnsi="Times New Roman" w:cs="Times New Roman"/>
          <w:sz w:val="28"/>
        </w:rPr>
        <w:t>утешительным поединкам</w:t>
      </w:r>
      <w:r w:rsidRPr="007511EE">
        <w:rPr>
          <w:rFonts w:ascii="Times New Roman" w:hAnsi="Times New Roman" w:cs="Times New Roman"/>
          <w:sz w:val="28"/>
        </w:rPr>
        <w:t>.</w:t>
      </w:r>
    </w:p>
    <w:p w14:paraId="556D2FBC" w14:textId="77777777" w:rsidR="00863226" w:rsidRPr="007511EE" w:rsidRDefault="00863226" w:rsidP="00610B52">
      <w:pPr>
        <w:pStyle w:val="a3"/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58CD23B3" w14:textId="77777777" w:rsidR="00AE27F7" w:rsidRDefault="007511EE" w:rsidP="00610B52">
      <w:pPr>
        <w:pStyle w:val="a3"/>
        <w:numPr>
          <w:ilvl w:val="0"/>
          <w:numId w:val="4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63226">
        <w:rPr>
          <w:rFonts w:ascii="Times New Roman" w:hAnsi="Times New Roman" w:cs="Times New Roman"/>
          <w:sz w:val="28"/>
        </w:rPr>
        <w:t>В случае ничейного счета, “золотой раунд” будет проведен после отдыха после окончания последнего раунда. В принципе, любые очки из предыдущего раунда/ов не должны приниматься во внимание в золотом раунде, победитель определяется на основании статьи 16 Правил соревнований по тхэквондо</w:t>
      </w:r>
      <w:r w:rsidR="00AE27F7">
        <w:rPr>
          <w:rFonts w:ascii="Times New Roman" w:hAnsi="Times New Roman" w:cs="Times New Roman"/>
          <w:sz w:val="28"/>
        </w:rPr>
        <w:t xml:space="preserve"> ВПТ</w:t>
      </w:r>
      <w:r w:rsidRPr="00863226">
        <w:rPr>
          <w:rFonts w:ascii="Times New Roman" w:hAnsi="Times New Roman" w:cs="Times New Roman"/>
          <w:sz w:val="28"/>
        </w:rPr>
        <w:t>.</w:t>
      </w:r>
    </w:p>
    <w:p w14:paraId="50DF7327" w14:textId="77777777" w:rsidR="00AE27F7" w:rsidRDefault="00AE27F7" w:rsidP="00AE27F7">
      <w:pPr>
        <w:pStyle w:val="a3"/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275172F1" w14:textId="77777777" w:rsidR="00AE27F7" w:rsidRPr="00AE27F7" w:rsidRDefault="007511EE" w:rsidP="00AE27F7">
      <w:pPr>
        <w:pStyle w:val="a3"/>
        <w:numPr>
          <w:ilvl w:val="0"/>
          <w:numId w:val="4"/>
        </w:num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AE27F7">
        <w:rPr>
          <w:rFonts w:ascii="Times New Roman" w:hAnsi="Times New Roman" w:cs="Times New Roman"/>
          <w:sz w:val="28"/>
        </w:rPr>
        <w:t>Официальный статус каждого подразделения должен быть следующим: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E27F7" w14:paraId="0ACEC838" w14:textId="77777777" w:rsidTr="00AE27F7">
        <w:tc>
          <w:tcPr>
            <w:tcW w:w="4672" w:type="dxa"/>
          </w:tcPr>
          <w:p w14:paraId="7AB33DDF" w14:textId="77777777" w:rsidR="00AE27F7" w:rsidRDefault="00AE27F7" w:rsidP="00AE27F7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B50A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1ое место (золото)</w:t>
            </w:r>
          </w:p>
        </w:tc>
        <w:tc>
          <w:tcPr>
            <w:tcW w:w="4673" w:type="dxa"/>
          </w:tcPr>
          <w:p w14:paraId="4959884D" w14:textId="77777777" w:rsidR="00AE27F7" w:rsidRDefault="00AE27F7" w:rsidP="00AE27F7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B50AEE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финального соревнования      </w:t>
            </w:r>
          </w:p>
        </w:tc>
      </w:tr>
      <w:tr w:rsidR="00AE27F7" w14:paraId="3992ACEE" w14:textId="77777777" w:rsidTr="00AE27F7">
        <w:tc>
          <w:tcPr>
            <w:tcW w:w="4672" w:type="dxa"/>
          </w:tcPr>
          <w:p w14:paraId="39E3C271" w14:textId="77777777" w:rsidR="00AE27F7" w:rsidRDefault="00AE27F7" w:rsidP="00AE27F7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B50AEE">
              <w:rPr>
                <w:rFonts w:ascii="Times New Roman" w:hAnsi="Times New Roman" w:cs="Times New Roman"/>
                <w:sz w:val="28"/>
                <w:szCs w:val="28"/>
              </w:rPr>
              <w:t>2ое место (серебро)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4673" w:type="dxa"/>
          </w:tcPr>
          <w:p w14:paraId="71A7486F" w14:textId="77777777" w:rsidR="00AE27F7" w:rsidRDefault="00AE27F7" w:rsidP="00AE27F7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B50AEE">
              <w:rPr>
                <w:rFonts w:ascii="Times New Roman" w:hAnsi="Times New Roman" w:cs="Times New Roman"/>
                <w:sz w:val="28"/>
                <w:szCs w:val="28"/>
              </w:rPr>
              <w:t>проигравший в финальном соревновании</w:t>
            </w:r>
          </w:p>
        </w:tc>
      </w:tr>
      <w:tr w:rsidR="00AE27F7" w14:paraId="4EC9E825" w14:textId="77777777" w:rsidTr="00AE27F7">
        <w:tc>
          <w:tcPr>
            <w:tcW w:w="4672" w:type="dxa"/>
          </w:tcPr>
          <w:p w14:paraId="4B0101CC" w14:textId="77777777" w:rsidR="00AE27F7" w:rsidRDefault="00AE27F7" w:rsidP="00AE27F7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3ье место (2) (бронзовые медалисты)                    </w:t>
            </w:r>
          </w:p>
        </w:tc>
        <w:tc>
          <w:tcPr>
            <w:tcW w:w="4673" w:type="dxa"/>
          </w:tcPr>
          <w:p w14:paraId="00AED910" w14:textId="77777777" w:rsidR="00AE27F7" w:rsidRPr="00AE27F7" w:rsidRDefault="00AE27F7" w:rsidP="00AE27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AEE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соревнований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Pr="00B50AE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50AEE">
              <w:rPr>
                <w:rFonts w:ascii="Times New Roman" w:hAnsi="Times New Roman" w:cs="Times New Roman"/>
                <w:sz w:val="28"/>
                <w:szCs w:val="28"/>
              </w:rPr>
              <w:t>онзовым медалям</w:t>
            </w:r>
          </w:p>
        </w:tc>
      </w:tr>
      <w:tr w:rsidR="00AE27F7" w14:paraId="748CCEA1" w14:textId="77777777" w:rsidTr="00AE27F7">
        <w:tc>
          <w:tcPr>
            <w:tcW w:w="4672" w:type="dxa"/>
          </w:tcPr>
          <w:p w14:paraId="32DBA929" w14:textId="77777777" w:rsidR="00AE27F7" w:rsidRDefault="00AE27F7" w:rsidP="00AE27F7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5ое место (2)                  </w:t>
            </w:r>
          </w:p>
        </w:tc>
        <w:tc>
          <w:tcPr>
            <w:tcW w:w="4673" w:type="dxa"/>
          </w:tcPr>
          <w:p w14:paraId="2FF56768" w14:textId="77777777" w:rsidR="00AE27F7" w:rsidRDefault="00AE27F7" w:rsidP="00AE27F7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B50AEE">
              <w:rPr>
                <w:rFonts w:ascii="Times New Roman" w:hAnsi="Times New Roman" w:cs="Times New Roman"/>
                <w:sz w:val="28"/>
                <w:szCs w:val="28"/>
              </w:rPr>
              <w:t>проигравший в соревнованиях по бронзовым медалям</w:t>
            </w:r>
          </w:p>
        </w:tc>
      </w:tr>
      <w:tr w:rsidR="00AE27F7" w14:paraId="3D1A5801" w14:textId="77777777" w:rsidTr="00AE27F7">
        <w:tc>
          <w:tcPr>
            <w:tcW w:w="4672" w:type="dxa"/>
          </w:tcPr>
          <w:p w14:paraId="58DFEC20" w14:textId="77777777" w:rsidR="00AE27F7" w:rsidRDefault="00AE27F7" w:rsidP="00AE27F7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7ое место (2)                                         </w:t>
            </w:r>
          </w:p>
        </w:tc>
        <w:tc>
          <w:tcPr>
            <w:tcW w:w="4673" w:type="dxa"/>
          </w:tcPr>
          <w:p w14:paraId="2172685C" w14:textId="77777777" w:rsidR="00AE27F7" w:rsidRDefault="00AE27F7" w:rsidP="00AE27F7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B50AEE">
              <w:rPr>
                <w:rFonts w:ascii="Times New Roman" w:hAnsi="Times New Roman" w:cs="Times New Roman"/>
                <w:sz w:val="28"/>
                <w:szCs w:val="28"/>
              </w:rPr>
              <w:t>проигравший в повторном соревновании</w:t>
            </w:r>
          </w:p>
        </w:tc>
      </w:tr>
      <w:tr w:rsidR="00AE27F7" w14:paraId="681A27CC" w14:textId="77777777" w:rsidTr="00AE27F7">
        <w:tc>
          <w:tcPr>
            <w:tcW w:w="4672" w:type="dxa"/>
          </w:tcPr>
          <w:p w14:paraId="36AEFC40" w14:textId="77777777" w:rsidR="00AE27F7" w:rsidRDefault="00AE27F7" w:rsidP="00AE27F7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0AEE">
              <w:rPr>
                <w:rFonts w:ascii="Times New Roman" w:hAnsi="Times New Roman" w:cs="Times New Roman"/>
                <w:sz w:val="28"/>
                <w:szCs w:val="28"/>
              </w:rPr>
              <w:t xml:space="preserve">ое место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(4)                                                               </w:t>
            </w:r>
          </w:p>
        </w:tc>
        <w:tc>
          <w:tcPr>
            <w:tcW w:w="4673" w:type="dxa"/>
          </w:tcPr>
          <w:p w14:paraId="720FED93" w14:textId="1093A388" w:rsidR="00AE27F7" w:rsidRDefault="00AE27F7" w:rsidP="00AE27F7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B50AEE">
              <w:rPr>
                <w:rFonts w:ascii="Times New Roman" w:hAnsi="Times New Roman" w:cs="Times New Roman"/>
                <w:sz w:val="28"/>
                <w:szCs w:val="28"/>
              </w:rPr>
              <w:t xml:space="preserve">проигравший в </w:t>
            </w:r>
            <w:r w:rsidR="00610B52">
              <w:rPr>
                <w:rFonts w:ascii="Times New Roman" w:hAnsi="Times New Roman" w:cs="Times New Roman"/>
                <w:sz w:val="28"/>
                <w:szCs w:val="28"/>
              </w:rPr>
              <w:t>1/16</w:t>
            </w:r>
          </w:p>
        </w:tc>
      </w:tr>
      <w:tr w:rsidR="00610B52" w14:paraId="4AA735BC" w14:textId="77777777" w:rsidTr="00AE27F7">
        <w:tc>
          <w:tcPr>
            <w:tcW w:w="4672" w:type="dxa"/>
          </w:tcPr>
          <w:p w14:paraId="684C35BD" w14:textId="33DD9766" w:rsidR="00610B52" w:rsidRDefault="00610B52" w:rsidP="00AE27F7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13ое место </w:t>
            </w:r>
          </w:p>
        </w:tc>
        <w:tc>
          <w:tcPr>
            <w:tcW w:w="4673" w:type="dxa"/>
          </w:tcPr>
          <w:p w14:paraId="4EB68207" w14:textId="01A0556E" w:rsidR="00610B52" w:rsidRPr="00AE27F7" w:rsidRDefault="00610B52" w:rsidP="00AE27F7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проигравший в 1/32 </w:t>
            </w:r>
          </w:p>
        </w:tc>
      </w:tr>
      <w:tr w:rsidR="00AE27F7" w14:paraId="16CE73FD" w14:textId="77777777" w:rsidTr="00AE27F7">
        <w:tc>
          <w:tcPr>
            <w:tcW w:w="4672" w:type="dxa"/>
          </w:tcPr>
          <w:p w14:paraId="4E759FA4" w14:textId="77777777" w:rsidR="00AE27F7" w:rsidRDefault="00AE27F7" w:rsidP="00AE27F7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места                                         </w:t>
            </w:r>
          </w:p>
        </w:tc>
        <w:tc>
          <w:tcPr>
            <w:tcW w:w="4673" w:type="dxa"/>
          </w:tcPr>
          <w:p w14:paraId="117A2AF3" w14:textId="77777777" w:rsidR="00AE27F7" w:rsidRDefault="00AE27F7" w:rsidP="00AE27F7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AE27F7">
              <w:rPr>
                <w:rFonts w:ascii="Times New Roman" w:hAnsi="Times New Roman" w:cs="Times New Roman"/>
                <w:sz w:val="28"/>
                <w:szCs w:val="28"/>
              </w:rPr>
              <w:t>дисквалифицированные участники, включая спортсменов, которые не прошли взвешивание</w:t>
            </w:r>
          </w:p>
        </w:tc>
      </w:tr>
    </w:tbl>
    <w:p w14:paraId="09445DDF" w14:textId="77777777" w:rsidR="00AE27F7" w:rsidRPr="00AE27F7" w:rsidRDefault="00AE27F7" w:rsidP="00AE27F7">
      <w:pPr>
        <w:tabs>
          <w:tab w:val="left" w:pos="1065"/>
        </w:tabs>
        <w:spacing w:line="360" w:lineRule="auto"/>
        <w:rPr>
          <w:rFonts w:ascii="Times New Roman" w:hAnsi="Times New Roman" w:cs="Times New Roman"/>
          <w:sz w:val="28"/>
        </w:rPr>
      </w:pPr>
    </w:p>
    <w:p w14:paraId="1ED1E6E4" w14:textId="77777777" w:rsidR="004E095B" w:rsidRPr="00AE27F7" w:rsidRDefault="004E095B" w:rsidP="00AE27F7">
      <w:pPr>
        <w:pStyle w:val="a3"/>
        <w:numPr>
          <w:ilvl w:val="0"/>
          <w:numId w:val="4"/>
        </w:num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AE27F7">
        <w:rPr>
          <w:rFonts w:ascii="Times New Roman" w:hAnsi="Times New Roman" w:cs="Times New Roman"/>
          <w:sz w:val="28"/>
        </w:rPr>
        <w:t>Дисквалификация обоих спортсменов в соревновании</w:t>
      </w:r>
    </w:p>
    <w:p w14:paraId="7593791D" w14:textId="2C33F45E" w:rsidR="00AE27F7" w:rsidRDefault="00AE27F7" w:rsidP="00610B52">
      <w:pPr>
        <w:pStyle w:val="a3"/>
        <w:numPr>
          <w:ilvl w:val="1"/>
          <w:numId w:val="4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E095B" w:rsidRPr="00AE27F7">
        <w:rPr>
          <w:rFonts w:ascii="Times New Roman" w:hAnsi="Times New Roman" w:cs="Times New Roman"/>
          <w:sz w:val="28"/>
        </w:rPr>
        <w:t xml:space="preserve">В случае, если вышеуказанная ситуация произойдет в одном из четвертьфиналов, ни один спортсмен не выйдет в полуфинал, и ни один спортсмен из этого четвертьфинала не выйдет </w:t>
      </w:r>
      <w:r w:rsidR="00610B52">
        <w:rPr>
          <w:rFonts w:ascii="Times New Roman" w:hAnsi="Times New Roman" w:cs="Times New Roman"/>
          <w:sz w:val="28"/>
        </w:rPr>
        <w:t>на утешительный поединок</w:t>
      </w:r>
      <w:r w:rsidR="004E095B" w:rsidRPr="00AE27F7">
        <w:rPr>
          <w:rFonts w:ascii="Times New Roman" w:hAnsi="Times New Roman" w:cs="Times New Roman"/>
          <w:sz w:val="28"/>
        </w:rPr>
        <w:t>. Обоим спортсменам не будет отведено места в официальных результатах как дисквалифицированным участникам.</w:t>
      </w:r>
    </w:p>
    <w:p w14:paraId="359A47E5" w14:textId="77777777" w:rsidR="00AE27F7" w:rsidRDefault="00AE27F7" w:rsidP="00AE27F7">
      <w:pPr>
        <w:pStyle w:val="a3"/>
        <w:tabs>
          <w:tab w:val="left" w:pos="1065"/>
        </w:tabs>
        <w:spacing w:after="0" w:line="360" w:lineRule="auto"/>
        <w:ind w:left="1128"/>
        <w:rPr>
          <w:rFonts w:ascii="Times New Roman" w:hAnsi="Times New Roman" w:cs="Times New Roman"/>
          <w:sz w:val="28"/>
        </w:rPr>
      </w:pPr>
    </w:p>
    <w:p w14:paraId="7AC4E77E" w14:textId="77777777" w:rsidR="004E095B" w:rsidRPr="00AE27F7" w:rsidRDefault="00AE27F7" w:rsidP="00610B52">
      <w:pPr>
        <w:pStyle w:val="a3"/>
        <w:numPr>
          <w:ilvl w:val="1"/>
          <w:numId w:val="4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E095B" w:rsidRPr="00AE27F7">
        <w:rPr>
          <w:rFonts w:ascii="Times New Roman" w:hAnsi="Times New Roman" w:cs="Times New Roman"/>
          <w:sz w:val="28"/>
        </w:rPr>
        <w:t>В случае, если вышеуказанная ситуация возникает в одном из двух полуфиналов соревнования, будет проведен новый полуфинал, в котором спортсмены выбывают в четвертьфинале. Дисквалифицированным участникам не должно быть предоставлено места.</w:t>
      </w:r>
    </w:p>
    <w:p w14:paraId="6EF1BBAA" w14:textId="77777777" w:rsidR="004E095B" w:rsidRDefault="004E095B" w:rsidP="00AE27F7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193E0D84" w14:textId="77777777" w:rsidR="00AE27F7" w:rsidRDefault="00AE27F7" w:rsidP="00AE27F7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7C995073" w14:textId="77777777" w:rsidR="004E095B" w:rsidRDefault="004E095B" w:rsidP="00AE27F7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Статья 7 </w:t>
      </w:r>
    </w:p>
    <w:p w14:paraId="20B04144" w14:textId="77777777" w:rsidR="004E095B" w:rsidRDefault="004E095B" w:rsidP="00AE27F7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4E095B">
        <w:rPr>
          <w:rFonts w:ascii="Times New Roman" w:hAnsi="Times New Roman" w:cs="Times New Roman"/>
          <w:sz w:val="28"/>
        </w:rPr>
        <w:t>Обзор соревнований</w:t>
      </w:r>
    </w:p>
    <w:p w14:paraId="24C4A05A" w14:textId="77777777" w:rsidR="004E095B" w:rsidRPr="00D858D7" w:rsidRDefault="004E095B" w:rsidP="00D858D7">
      <w:pPr>
        <w:pStyle w:val="a3"/>
        <w:numPr>
          <w:ilvl w:val="0"/>
          <w:numId w:val="5"/>
        </w:num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D858D7">
        <w:rPr>
          <w:rFonts w:ascii="Times New Roman" w:hAnsi="Times New Roman" w:cs="Times New Roman"/>
          <w:sz w:val="28"/>
        </w:rPr>
        <w:t xml:space="preserve">Соревнования </w:t>
      </w:r>
      <w:r w:rsidR="00AE27F7" w:rsidRPr="00D858D7">
        <w:rPr>
          <w:rFonts w:ascii="Times New Roman" w:hAnsi="Times New Roman" w:cs="Times New Roman"/>
          <w:sz w:val="28"/>
        </w:rPr>
        <w:t>паратхэквондо</w:t>
      </w:r>
      <w:r w:rsidRPr="00D858D7">
        <w:rPr>
          <w:rFonts w:ascii="Times New Roman" w:hAnsi="Times New Roman" w:cs="Times New Roman"/>
          <w:sz w:val="28"/>
        </w:rPr>
        <w:t xml:space="preserve"> Паралимпийских игр будут проводиться в течение четырех (4) дней со следующими медальными соревнованиями каждый день: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4E095B" w14:paraId="329745FE" w14:textId="77777777" w:rsidTr="004E095B">
        <w:tc>
          <w:tcPr>
            <w:tcW w:w="1869" w:type="dxa"/>
          </w:tcPr>
          <w:p w14:paraId="26485D96" w14:textId="77777777" w:rsidR="004E095B" w:rsidRPr="00D858D7" w:rsidRDefault="00D858D7" w:rsidP="00AE27F7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Розыгрыш медалей</w:t>
            </w:r>
          </w:p>
        </w:tc>
        <w:tc>
          <w:tcPr>
            <w:tcW w:w="1869" w:type="dxa"/>
          </w:tcPr>
          <w:p w14:paraId="413B0282" w14:textId="77777777" w:rsidR="004E095B" w:rsidRDefault="004E095B" w:rsidP="00AE27F7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1 </w:t>
            </w:r>
          </w:p>
        </w:tc>
        <w:tc>
          <w:tcPr>
            <w:tcW w:w="1869" w:type="dxa"/>
          </w:tcPr>
          <w:p w14:paraId="0FDC05DA" w14:textId="77777777" w:rsidR="004E095B" w:rsidRDefault="004E095B" w:rsidP="00AE27F7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2 </w:t>
            </w:r>
          </w:p>
        </w:tc>
        <w:tc>
          <w:tcPr>
            <w:tcW w:w="1869" w:type="dxa"/>
          </w:tcPr>
          <w:p w14:paraId="06D940C2" w14:textId="77777777" w:rsidR="004E095B" w:rsidRDefault="004E095B" w:rsidP="00AE27F7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3</w:t>
            </w:r>
          </w:p>
        </w:tc>
        <w:tc>
          <w:tcPr>
            <w:tcW w:w="1869" w:type="dxa"/>
          </w:tcPr>
          <w:p w14:paraId="57960DAB" w14:textId="77777777" w:rsidR="004E095B" w:rsidRDefault="004E095B" w:rsidP="00AE27F7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4 </w:t>
            </w:r>
          </w:p>
        </w:tc>
      </w:tr>
      <w:tr w:rsidR="004E095B" w14:paraId="0D8BFFA1" w14:textId="77777777" w:rsidTr="004E095B">
        <w:tc>
          <w:tcPr>
            <w:tcW w:w="1869" w:type="dxa"/>
          </w:tcPr>
          <w:p w14:paraId="7064F830" w14:textId="77777777" w:rsidR="004E095B" w:rsidRDefault="004E095B" w:rsidP="00AE27F7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Мужчины </w:t>
            </w:r>
          </w:p>
        </w:tc>
        <w:tc>
          <w:tcPr>
            <w:tcW w:w="1869" w:type="dxa"/>
          </w:tcPr>
          <w:p w14:paraId="6C923E40" w14:textId="77777777" w:rsidR="004E095B" w:rsidRDefault="00D858D7" w:rsidP="00AE27F7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К44 до 58кг</w:t>
            </w:r>
          </w:p>
        </w:tc>
        <w:tc>
          <w:tcPr>
            <w:tcW w:w="1869" w:type="dxa"/>
          </w:tcPr>
          <w:p w14:paraId="416AFDFC" w14:textId="77777777" w:rsidR="004E095B" w:rsidRDefault="00D858D7" w:rsidP="00AE27F7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К44 до 63кг</w:t>
            </w:r>
          </w:p>
          <w:p w14:paraId="409E7334" w14:textId="77777777" w:rsidR="00D858D7" w:rsidRDefault="00D858D7" w:rsidP="00AE27F7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К44 до 70кг</w:t>
            </w:r>
          </w:p>
        </w:tc>
        <w:tc>
          <w:tcPr>
            <w:tcW w:w="1869" w:type="dxa"/>
          </w:tcPr>
          <w:p w14:paraId="19B676BF" w14:textId="77777777" w:rsidR="004E095B" w:rsidRDefault="00D858D7" w:rsidP="00AE27F7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К44 до 80кг</w:t>
            </w:r>
          </w:p>
        </w:tc>
        <w:tc>
          <w:tcPr>
            <w:tcW w:w="1869" w:type="dxa"/>
          </w:tcPr>
          <w:p w14:paraId="07F64399" w14:textId="77777777" w:rsidR="004E095B" w:rsidRDefault="00D858D7" w:rsidP="00AE27F7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К44 свыше 80кг</w:t>
            </w:r>
          </w:p>
        </w:tc>
      </w:tr>
      <w:tr w:rsidR="004E095B" w14:paraId="33A760DF" w14:textId="77777777" w:rsidTr="004E095B">
        <w:tc>
          <w:tcPr>
            <w:tcW w:w="1869" w:type="dxa"/>
          </w:tcPr>
          <w:p w14:paraId="4EDA7C0F" w14:textId="77777777" w:rsidR="004E095B" w:rsidRDefault="004E095B" w:rsidP="00AE27F7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Женщины </w:t>
            </w:r>
          </w:p>
        </w:tc>
        <w:tc>
          <w:tcPr>
            <w:tcW w:w="1869" w:type="dxa"/>
          </w:tcPr>
          <w:p w14:paraId="2ED62A9C" w14:textId="77777777" w:rsidR="004E095B" w:rsidRDefault="00D858D7" w:rsidP="00AE27F7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К44 до 47кг</w:t>
            </w:r>
          </w:p>
          <w:p w14:paraId="692D705F" w14:textId="77777777" w:rsidR="00D858D7" w:rsidRDefault="00D858D7" w:rsidP="00AE27F7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К44 до 52кг</w:t>
            </w:r>
          </w:p>
        </w:tc>
        <w:tc>
          <w:tcPr>
            <w:tcW w:w="1869" w:type="dxa"/>
          </w:tcPr>
          <w:p w14:paraId="0F3CD437" w14:textId="77777777" w:rsidR="004E095B" w:rsidRDefault="00D858D7" w:rsidP="00AE27F7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К44 до 57кг</w:t>
            </w:r>
          </w:p>
        </w:tc>
        <w:tc>
          <w:tcPr>
            <w:tcW w:w="1869" w:type="dxa"/>
          </w:tcPr>
          <w:p w14:paraId="2BA60472" w14:textId="77777777" w:rsidR="004E095B" w:rsidRDefault="00D858D7" w:rsidP="00AE27F7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К44 до 65кг</w:t>
            </w:r>
          </w:p>
        </w:tc>
        <w:tc>
          <w:tcPr>
            <w:tcW w:w="1869" w:type="dxa"/>
          </w:tcPr>
          <w:p w14:paraId="1B054150" w14:textId="77777777" w:rsidR="004E095B" w:rsidRDefault="00D858D7" w:rsidP="00AE27F7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К44 свыше 65кг</w:t>
            </w:r>
          </w:p>
        </w:tc>
      </w:tr>
    </w:tbl>
    <w:p w14:paraId="373C1770" w14:textId="77777777" w:rsidR="004E095B" w:rsidRDefault="004E095B" w:rsidP="00AE27F7">
      <w:pPr>
        <w:tabs>
          <w:tab w:val="left" w:pos="1065"/>
        </w:tabs>
        <w:spacing w:line="360" w:lineRule="auto"/>
        <w:rPr>
          <w:rFonts w:ascii="Times New Roman" w:hAnsi="Times New Roman" w:cs="Times New Roman"/>
          <w:sz w:val="28"/>
        </w:rPr>
      </w:pPr>
    </w:p>
    <w:p w14:paraId="175C0805" w14:textId="5FAB541F" w:rsidR="004E095B" w:rsidRPr="00D858D7" w:rsidRDefault="004E095B" w:rsidP="00D858D7">
      <w:pPr>
        <w:pStyle w:val="a3"/>
        <w:numPr>
          <w:ilvl w:val="0"/>
          <w:numId w:val="5"/>
        </w:num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D858D7">
        <w:rPr>
          <w:rFonts w:ascii="Times New Roman" w:hAnsi="Times New Roman" w:cs="Times New Roman"/>
          <w:sz w:val="28"/>
        </w:rPr>
        <w:t xml:space="preserve">12 спортсменов </w:t>
      </w:r>
      <w:r w:rsidR="006736A1">
        <w:rPr>
          <w:rFonts w:ascii="Times New Roman" w:hAnsi="Times New Roman" w:cs="Times New Roman"/>
          <w:sz w:val="28"/>
        </w:rPr>
        <w:t>по системе на выбывание с утешительными поединками</w:t>
      </w:r>
      <w:r w:rsidRPr="00D858D7">
        <w:rPr>
          <w:rFonts w:ascii="Times New Roman" w:hAnsi="Times New Roman" w:cs="Times New Roman"/>
          <w:sz w:val="28"/>
        </w:rPr>
        <w:t xml:space="preserve"> </w:t>
      </w:r>
    </w:p>
    <w:p w14:paraId="40AC639C" w14:textId="77777777" w:rsidR="004E095B" w:rsidRDefault="004E095B" w:rsidP="00D858D7">
      <w:pPr>
        <w:tabs>
          <w:tab w:val="left" w:pos="1065"/>
        </w:tabs>
        <w:jc w:val="center"/>
        <w:rPr>
          <w:rFonts w:ascii="Times New Roman" w:hAnsi="Times New Roman" w:cs="Times New Roman"/>
          <w:sz w:val="28"/>
        </w:rPr>
      </w:pPr>
      <w:r w:rsidRPr="004E095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D9098AD" wp14:editId="5F3E0B33">
            <wp:extent cx="4990531" cy="4084232"/>
            <wp:effectExtent l="0" t="0" r="635" b="0"/>
            <wp:docPr id="3" name="Рисунок 3" descr="C:\Users\ichaava\Desktop\ывмыва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chaava\Desktop\ывмывав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894" cy="409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62F90" w14:textId="77777777" w:rsidR="004E095B" w:rsidRDefault="004E095B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410B83A0" w14:textId="77777777" w:rsidR="004E095B" w:rsidRDefault="004E095B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71C56292" w14:textId="77777777" w:rsidR="004E095B" w:rsidRDefault="004E095B" w:rsidP="00D858D7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4E095B">
        <w:rPr>
          <w:rFonts w:ascii="Times New Roman" w:hAnsi="Times New Roman" w:cs="Times New Roman"/>
          <w:sz w:val="28"/>
        </w:rPr>
        <w:t>Бронзовые медали (спортсмены, выбывшие из четвертьфинала и полуфинала, распределяются следующим образом)</w:t>
      </w:r>
    </w:p>
    <w:p w14:paraId="3C6365E3" w14:textId="77777777" w:rsidR="004E095B" w:rsidRDefault="004E095B" w:rsidP="00D858D7">
      <w:pPr>
        <w:tabs>
          <w:tab w:val="left" w:pos="1065"/>
        </w:tabs>
        <w:rPr>
          <w:rFonts w:ascii="Times New Roman" w:hAnsi="Times New Roman" w:cs="Times New Roman"/>
          <w:sz w:val="28"/>
        </w:rPr>
      </w:pPr>
      <w:r w:rsidRPr="004E095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A408229" wp14:editId="47CE488B">
            <wp:extent cx="3895725" cy="5140457"/>
            <wp:effectExtent l="0" t="0" r="0" b="3175"/>
            <wp:docPr id="4" name="Рисунок 4" descr="C:\Users\ichaava\Desktop\вп уыкп 4ук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chaava\Desktop\вп уыкп 4укп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105" cy="514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89034" w14:textId="77777777" w:rsidR="004E095B" w:rsidRDefault="004E095B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16D0F375" w14:textId="77777777" w:rsidR="00D858D7" w:rsidRDefault="00D858D7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69189DCD" w14:textId="77777777" w:rsidR="00D858D7" w:rsidRDefault="00D858D7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706ABA8E" w14:textId="77777777" w:rsidR="00D858D7" w:rsidRDefault="00D858D7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4983C7CE" w14:textId="77777777" w:rsidR="00D858D7" w:rsidRDefault="00D858D7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5F950B2B" w14:textId="77777777" w:rsidR="00D858D7" w:rsidRDefault="00D858D7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73DA4896" w14:textId="77777777" w:rsidR="00D858D7" w:rsidRDefault="00D858D7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181F85C6" w14:textId="77777777" w:rsidR="00D858D7" w:rsidRDefault="00D858D7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0C5BCA56" w14:textId="77777777" w:rsidR="00D858D7" w:rsidRDefault="00D858D7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386DEAB5" w14:textId="77777777" w:rsidR="00D858D7" w:rsidRDefault="00D858D7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6BD1F4B2" w14:textId="2AEB5792" w:rsidR="004E095B" w:rsidRDefault="004E095B" w:rsidP="00D858D7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4E095B">
        <w:rPr>
          <w:rFonts w:ascii="Times New Roman" w:hAnsi="Times New Roman" w:cs="Times New Roman"/>
          <w:sz w:val="28"/>
        </w:rPr>
        <w:t xml:space="preserve">3. Количество </w:t>
      </w:r>
      <w:proofErr w:type="gramStart"/>
      <w:r w:rsidR="00D858D7">
        <w:rPr>
          <w:rFonts w:ascii="Times New Roman" w:hAnsi="Times New Roman" w:cs="Times New Roman"/>
          <w:sz w:val="28"/>
        </w:rPr>
        <w:t xml:space="preserve">боёв </w:t>
      </w:r>
      <w:r w:rsidRPr="004E095B">
        <w:rPr>
          <w:rFonts w:ascii="Times New Roman" w:hAnsi="Times New Roman" w:cs="Times New Roman"/>
          <w:sz w:val="28"/>
        </w:rPr>
        <w:t xml:space="preserve"> и</w:t>
      </w:r>
      <w:proofErr w:type="gramEnd"/>
      <w:r w:rsidRPr="004E095B">
        <w:rPr>
          <w:rFonts w:ascii="Times New Roman" w:hAnsi="Times New Roman" w:cs="Times New Roman"/>
          <w:sz w:val="28"/>
        </w:rPr>
        <w:t xml:space="preserve"> д</w:t>
      </w:r>
      <w:r w:rsidR="006736A1">
        <w:rPr>
          <w:rFonts w:ascii="Times New Roman" w:hAnsi="Times New Roman" w:cs="Times New Roman"/>
          <w:sz w:val="28"/>
        </w:rPr>
        <w:t>ней</w:t>
      </w:r>
      <w:r w:rsidRPr="004E095B">
        <w:rPr>
          <w:rFonts w:ascii="Times New Roman" w:hAnsi="Times New Roman" w:cs="Times New Roman"/>
          <w:sz w:val="28"/>
        </w:rPr>
        <w:t xml:space="preserve"> соревнований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1"/>
        <w:gridCol w:w="983"/>
        <w:gridCol w:w="981"/>
        <w:gridCol w:w="982"/>
        <w:gridCol w:w="981"/>
        <w:gridCol w:w="982"/>
        <w:gridCol w:w="982"/>
        <w:gridCol w:w="1001"/>
        <w:gridCol w:w="982"/>
      </w:tblGrid>
      <w:tr w:rsidR="00D858D7" w14:paraId="4570AA06" w14:textId="77777777" w:rsidTr="00D858D7">
        <w:tc>
          <w:tcPr>
            <w:tcW w:w="1470" w:type="dxa"/>
          </w:tcPr>
          <w:p w14:paraId="70A553C9" w14:textId="77777777" w:rsidR="00D858D7" w:rsidRDefault="00D858D7" w:rsidP="00D858D7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Розыгрыш медалей</w:t>
            </w:r>
          </w:p>
        </w:tc>
        <w:tc>
          <w:tcPr>
            <w:tcW w:w="984" w:type="dxa"/>
          </w:tcPr>
          <w:p w14:paraId="118C416E" w14:textId="77777777" w:rsidR="00D858D7" w:rsidRDefault="00D858D7" w:rsidP="00D858D7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1 </w:t>
            </w:r>
          </w:p>
        </w:tc>
        <w:tc>
          <w:tcPr>
            <w:tcW w:w="984" w:type="dxa"/>
          </w:tcPr>
          <w:p w14:paraId="4CB6D2BB" w14:textId="77777777" w:rsidR="00D858D7" w:rsidRDefault="00D858D7" w:rsidP="00D858D7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Бои</w:t>
            </w:r>
          </w:p>
        </w:tc>
        <w:tc>
          <w:tcPr>
            <w:tcW w:w="984" w:type="dxa"/>
          </w:tcPr>
          <w:p w14:paraId="1CBF2B80" w14:textId="77777777" w:rsidR="00D858D7" w:rsidRDefault="00D858D7" w:rsidP="00D858D7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2</w:t>
            </w:r>
          </w:p>
        </w:tc>
        <w:tc>
          <w:tcPr>
            <w:tcW w:w="984" w:type="dxa"/>
          </w:tcPr>
          <w:p w14:paraId="6CF47FA0" w14:textId="77777777" w:rsidR="00D858D7" w:rsidRDefault="00D858D7" w:rsidP="00D858D7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Бои</w:t>
            </w:r>
          </w:p>
        </w:tc>
        <w:tc>
          <w:tcPr>
            <w:tcW w:w="984" w:type="dxa"/>
          </w:tcPr>
          <w:p w14:paraId="7AD10AD1" w14:textId="77777777" w:rsidR="00D858D7" w:rsidRDefault="00D858D7" w:rsidP="00D858D7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3 </w:t>
            </w:r>
          </w:p>
        </w:tc>
        <w:tc>
          <w:tcPr>
            <w:tcW w:w="985" w:type="dxa"/>
          </w:tcPr>
          <w:p w14:paraId="4098F122" w14:textId="77777777" w:rsidR="00D858D7" w:rsidRDefault="00D858D7" w:rsidP="00D858D7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Бои</w:t>
            </w:r>
          </w:p>
        </w:tc>
        <w:tc>
          <w:tcPr>
            <w:tcW w:w="985" w:type="dxa"/>
          </w:tcPr>
          <w:p w14:paraId="46676CE8" w14:textId="77777777" w:rsidR="00D858D7" w:rsidRDefault="00D858D7" w:rsidP="00D858D7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4 </w:t>
            </w:r>
          </w:p>
        </w:tc>
        <w:tc>
          <w:tcPr>
            <w:tcW w:w="985" w:type="dxa"/>
          </w:tcPr>
          <w:p w14:paraId="08C9EC08" w14:textId="77777777" w:rsidR="00D858D7" w:rsidRDefault="00D858D7" w:rsidP="00D858D7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Бои</w:t>
            </w:r>
          </w:p>
        </w:tc>
      </w:tr>
      <w:tr w:rsidR="00D858D7" w14:paraId="19383608" w14:textId="77777777" w:rsidTr="00D858D7">
        <w:trPr>
          <w:trHeight w:val="480"/>
        </w:trPr>
        <w:tc>
          <w:tcPr>
            <w:tcW w:w="1470" w:type="dxa"/>
            <w:vMerge w:val="restart"/>
          </w:tcPr>
          <w:p w14:paraId="0E378E16" w14:textId="77777777" w:rsidR="00D858D7" w:rsidRDefault="00D858D7" w:rsidP="004E095B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Мужчины </w:t>
            </w:r>
          </w:p>
        </w:tc>
        <w:tc>
          <w:tcPr>
            <w:tcW w:w="984" w:type="dxa"/>
            <w:vMerge w:val="restart"/>
          </w:tcPr>
          <w:p w14:paraId="045296AC" w14:textId="77777777" w:rsidR="00D858D7" w:rsidRDefault="00D858D7" w:rsidP="004E095B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К44 до 58кг</w:t>
            </w:r>
          </w:p>
        </w:tc>
        <w:tc>
          <w:tcPr>
            <w:tcW w:w="984" w:type="dxa"/>
            <w:vMerge w:val="restart"/>
          </w:tcPr>
          <w:p w14:paraId="6F6AEC32" w14:textId="77777777" w:rsidR="00D858D7" w:rsidRDefault="00D858D7" w:rsidP="004E095B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984" w:type="dxa"/>
          </w:tcPr>
          <w:p w14:paraId="73F41E57" w14:textId="77777777" w:rsidR="00D858D7" w:rsidRDefault="00D858D7" w:rsidP="004E095B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К44 до 63кг</w:t>
            </w:r>
          </w:p>
        </w:tc>
        <w:tc>
          <w:tcPr>
            <w:tcW w:w="984" w:type="dxa"/>
          </w:tcPr>
          <w:p w14:paraId="773CEA43" w14:textId="77777777" w:rsidR="00D858D7" w:rsidRDefault="00D858D7" w:rsidP="004E095B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984" w:type="dxa"/>
            <w:vMerge w:val="restart"/>
          </w:tcPr>
          <w:p w14:paraId="76F3F383" w14:textId="77777777" w:rsidR="00D858D7" w:rsidRDefault="00D858D7" w:rsidP="00D858D7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К44 до 80кг</w:t>
            </w:r>
          </w:p>
        </w:tc>
        <w:tc>
          <w:tcPr>
            <w:tcW w:w="985" w:type="dxa"/>
            <w:vMerge w:val="restart"/>
          </w:tcPr>
          <w:p w14:paraId="07D1ED71" w14:textId="77777777" w:rsidR="00D858D7" w:rsidRDefault="00D858D7" w:rsidP="004E095B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985" w:type="dxa"/>
            <w:vMerge w:val="restart"/>
          </w:tcPr>
          <w:p w14:paraId="1B8EBD7A" w14:textId="77777777" w:rsidR="00D858D7" w:rsidRDefault="00D858D7" w:rsidP="00D858D7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К44 свыше 80кг</w:t>
            </w:r>
          </w:p>
        </w:tc>
        <w:tc>
          <w:tcPr>
            <w:tcW w:w="985" w:type="dxa"/>
            <w:vMerge w:val="restart"/>
          </w:tcPr>
          <w:p w14:paraId="4E07B85A" w14:textId="77777777" w:rsidR="00D858D7" w:rsidRDefault="00D858D7" w:rsidP="004E095B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D858D7" w14:paraId="694130CA" w14:textId="77777777" w:rsidTr="00D858D7">
        <w:trPr>
          <w:trHeight w:val="480"/>
        </w:trPr>
        <w:tc>
          <w:tcPr>
            <w:tcW w:w="1470" w:type="dxa"/>
            <w:vMerge/>
          </w:tcPr>
          <w:p w14:paraId="1C7D8283" w14:textId="77777777" w:rsidR="00D858D7" w:rsidRDefault="00D858D7" w:rsidP="004E095B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4" w:type="dxa"/>
            <w:vMerge/>
          </w:tcPr>
          <w:p w14:paraId="16049882" w14:textId="77777777" w:rsidR="00D858D7" w:rsidRDefault="00D858D7" w:rsidP="004E095B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4" w:type="dxa"/>
            <w:vMerge/>
          </w:tcPr>
          <w:p w14:paraId="495B808D" w14:textId="77777777" w:rsidR="00D858D7" w:rsidRDefault="00D858D7" w:rsidP="004E095B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4" w:type="dxa"/>
          </w:tcPr>
          <w:p w14:paraId="565F8C72" w14:textId="77777777" w:rsidR="00D858D7" w:rsidRDefault="00D858D7" w:rsidP="004E095B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К44 до 70кг</w:t>
            </w:r>
          </w:p>
        </w:tc>
        <w:tc>
          <w:tcPr>
            <w:tcW w:w="984" w:type="dxa"/>
          </w:tcPr>
          <w:p w14:paraId="2A9BC87B" w14:textId="77777777" w:rsidR="00D858D7" w:rsidRDefault="00D858D7" w:rsidP="004E095B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984" w:type="dxa"/>
            <w:vMerge/>
          </w:tcPr>
          <w:p w14:paraId="3566F312" w14:textId="77777777" w:rsidR="00D858D7" w:rsidRDefault="00D858D7" w:rsidP="004E095B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5" w:type="dxa"/>
            <w:vMerge/>
          </w:tcPr>
          <w:p w14:paraId="4987D1F4" w14:textId="77777777" w:rsidR="00D858D7" w:rsidRDefault="00D858D7" w:rsidP="004E095B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5" w:type="dxa"/>
            <w:vMerge/>
          </w:tcPr>
          <w:p w14:paraId="7A8E645D" w14:textId="77777777" w:rsidR="00D858D7" w:rsidRDefault="00D858D7" w:rsidP="004E095B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5" w:type="dxa"/>
            <w:vMerge/>
          </w:tcPr>
          <w:p w14:paraId="43AD451D" w14:textId="77777777" w:rsidR="00D858D7" w:rsidRDefault="00D858D7" w:rsidP="004E095B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D858D7" w14:paraId="1B39C2B7" w14:textId="77777777" w:rsidTr="00D858D7">
        <w:trPr>
          <w:trHeight w:val="158"/>
        </w:trPr>
        <w:tc>
          <w:tcPr>
            <w:tcW w:w="1470" w:type="dxa"/>
            <w:vMerge w:val="restart"/>
          </w:tcPr>
          <w:p w14:paraId="04F9ABA0" w14:textId="77777777" w:rsidR="00D858D7" w:rsidRDefault="00D858D7" w:rsidP="004E095B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Женщины</w:t>
            </w:r>
          </w:p>
        </w:tc>
        <w:tc>
          <w:tcPr>
            <w:tcW w:w="984" w:type="dxa"/>
          </w:tcPr>
          <w:p w14:paraId="7939BE5C" w14:textId="77777777" w:rsidR="00D858D7" w:rsidRDefault="00D858D7" w:rsidP="00D858D7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К44 до 47кг</w:t>
            </w:r>
          </w:p>
        </w:tc>
        <w:tc>
          <w:tcPr>
            <w:tcW w:w="984" w:type="dxa"/>
          </w:tcPr>
          <w:p w14:paraId="3748DA31" w14:textId="77777777" w:rsidR="00D858D7" w:rsidRDefault="00D858D7" w:rsidP="004E095B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984" w:type="dxa"/>
            <w:vMerge w:val="restart"/>
          </w:tcPr>
          <w:p w14:paraId="00E74C91" w14:textId="77777777" w:rsidR="00D858D7" w:rsidRDefault="00D858D7" w:rsidP="004E095B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К44 до 57кг</w:t>
            </w:r>
          </w:p>
        </w:tc>
        <w:tc>
          <w:tcPr>
            <w:tcW w:w="984" w:type="dxa"/>
            <w:vMerge w:val="restart"/>
          </w:tcPr>
          <w:p w14:paraId="44710415" w14:textId="77777777" w:rsidR="00D858D7" w:rsidRDefault="00D858D7" w:rsidP="004E095B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984" w:type="dxa"/>
            <w:vMerge w:val="restart"/>
          </w:tcPr>
          <w:p w14:paraId="3EB67651" w14:textId="77777777" w:rsidR="00D858D7" w:rsidRDefault="00D858D7" w:rsidP="004E095B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К44 до 65кг</w:t>
            </w:r>
          </w:p>
        </w:tc>
        <w:tc>
          <w:tcPr>
            <w:tcW w:w="985" w:type="dxa"/>
            <w:vMerge w:val="restart"/>
          </w:tcPr>
          <w:p w14:paraId="78E5DAD0" w14:textId="77777777" w:rsidR="00D858D7" w:rsidRDefault="00D858D7" w:rsidP="004E095B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985" w:type="dxa"/>
            <w:vMerge w:val="restart"/>
          </w:tcPr>
          <w:p w14:paraId="25085227" w14:textId="77777777" w:rsidR="00D858D7" w:rsidRDefault="00D858D7" w:rsidP="00D858D7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К44 свыше 65кг</w:t>
            </w:r>
          </w:p>
        </w:tc>
        <w:tc>
          <w:tcPr>
            <w:tcW w:w="985" w:type="dxa"/>
            <w:vMerge w:val="restart"/>
          </w:tcPr>
          <w:p w14:paraId="4B446DEC" w14:textId="77777777" w:rsidR="00D858D7" w:rsidRDefault="00D858D7" w:rsidP="004E095B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D858D7" w14:paraId="17EF6B2E" w14:textId="77777777" w:rsidTr="00D858D7">
        <w:trPr>
          <w:trHeight w:val="157"/>
        </w:trPr>
        <w:tc>
          <w:tcPr>
            <w:tcW w:w="1470" w:type="dxa"/>
            <w:vMerge/>
          </w:tcPr>
          <w:p w14:paraId="11EFA101" w14:textId="77777777" w:rsidR="00D858D7" w:rsidRDefault="00D858D7" w:rsidP="004E095B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4" w:type="dxa"/>
          </w:tcPr>
          <w:p w14:paraId="31005185" w14:textId="77777777" w:rsidR="00D858D7" w:rsidRDefault="00D858D7" w:rsidP="004E095B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К44 до 52кг</w:t>
            </w:r>
          </w:p>
        </w:tc>
        <w:tc>
          <w:tcPr>
            <w:tcW w:w="984" w:type="dxa"/>
          </w:tcPr>
          <w:p w14:paraId="744430F5" w14:textId="77777777" w:rsidR="00D858D7" w:rsidRDefault="00D858D7" w:rsidP="004E095B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984" w:type="dxa"/>
            <w:vMerge/>
          </w:tcPr>
          <w:p w14:paraId="77171871" w14:textId="77777777" w:rsidR="00D858D7" w:rsidRDefault="00D858D7" w:rsidP="004E095B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4" w:type="dxa"/>
            <w:vMerge/>
          </w:tcPr>
          <w:p w14:paraId="4C11A78D" w14:textId="77777777" w:rsidR="00D858D7" w:rsidRDefault="00D858D7" w:rsidP="004E095B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4" w:type="dxa"/>
            <w:vMerge/>
          </w:tcPr>
          <w:p w14:paraId="5C55B9D7" w14:textId="77777777" w:rsidR="00D858D7" w:rsidRDefault="00D858D7" w:rsidP="004E095B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5" w:type="dxa"/>
            <w:vMerge/>
          </w:tcPr>
          <w:p w14:paraId="5FC76357" w14:textId="77777777" w:rsidR="00D858D7" w:rsidRDefault="00D858D7" w:rsidP="004E095B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5" w:type="dxa"/>
            <w:vMerge/>
          </w:tcPr>
          <w:p w14:paraId="7F3AF291" w14:textId="77777777" w:rsidR="00D858D7" w:rsidRDefault="00D858D7" w:rsidP="004E095B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5" w:type="dxa"/>
            <w:vMerge/>
          </w:tcPr>
          <w:p w14:paraId="1378AF72" w14:textId="77777777" w:rsidR="00D858D7" w:rsidRDefault="00D858D7" w:rsidP="004E095B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D858D7" w14:paraId="31808410" w14:textId="77777777" w:rsidTr="004E2BF4">
        <w:tc>
          <w:tcPr>
            <w:tcW w:w="2454" w:type="dxa"/>
            <w:gridSpan w:val="2"/>
          </w:tcPr>
          <w:p w14:paraId="56EF711E" w14:textId="77777777" w:rsidR="00D858D7" w:rsidRDefault="00D858D7" w:rsidP="004E095B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Общее количество боёв</w:t>
            </w:r>
          </w:p>
        </w:tc>
        <w:tc>
          <w:tcPr>
            <w:tcW w:w="984" w:type="dxa"/>
          </w:tcPr>
          <w:p w14:paraId="3AD36896" w14:textId="77777777" w:rsidR="00D858D7" w:rsidRDefault="00D858D7" w:rsidP="004E095B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984" w:type="dxa"/>
          </w:tcPr>
          <w:p w14:paraId="5B60106B" w14:textId="77777777" w:rsidR="00D858D7" w:rsidRDefault="00D858D7" w:rsidP="004E095B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4" w:type="dxa"/>
          </w:tcPr>
          <w:p w14:paraId="0F62AF1E" w14:textId="77777777" w:rsidR="00D858D7" w:rsidRDefault="00D858D7" w:rsidP="004E095B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984" w:type="dxa"/>
          </w:tcPr>
          <w:p w14:paraId="57E4C7FF" w14:textId="77777777" w:rsidR="00D858D7" w:rsidRDefault="00D858D7" w:rsidP="004E095B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5" w:type="dxa"/>
          </w:tcPr>
          <w:p w14:paraId="7ED96104" w14:textId="77777777" w:rsidR="00D858D7" w:rsidRDefault="00D858D7" w:rsidP="004E095B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985" w:type="dxa"/>
          </w:tcPr>
          <w:p w14:paraId="746BDF6B" w14:textId="77777777" w:rsidR="00D858D7" w:rsidRDefault="00D858D7" w:rsidP="004E095B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5" w:type="dxa"/>
          </w:tcPr>
          <w:p w14:paraId="69670D92" w14:textId="77777777" w:rsidR="00D858D7" w:rsidRDefault="00D858D7" w:rsidP="004E095B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</w:tbl>
    <w:p w14:paraId="2A57347A" w14:textId="77777777" w:rsidR="004E095B" w:rsidRDefault="004E095B" w:rsidP="004E2BF4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6E84FDEA" w14:textId="77777777" w:rsidR="004E095B" w:rsidRPr="00D858D7" w:rsidRDefault="004E095B" w:rsidP="004E2BF4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4E095B">
        <w:rPr>
          <w:rFonts w:ascii="Times New Roman" w:hAnsi="Times New Roman" w:cs="Times New Roman"/>
          <w:sz w:val="28"/>
        </w:rPr>
        <w:t xml:space="preserve">4. Количество </w:t>
      </w:r>
      <w:r w:rsidR="00D858D7">
        <w:rPr>
          <w:rFonts w:ascii="Times New Roman" w:hAnsi="Times New Roman" w:cs="Times New Roman"/>
          <w:sz w:val="28"/>
        </w:rPr>
        <w:t>боёв за сессию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D858D7" w14:paraId="0B80BCEE" w14:textId="77777777" w:rsidTr="004E095B">
        <w:tc>
          <w:tcPr>
            <w:tcW w:w="1869" w:type="dxa"/>
          </w:tcPr>
          <w:p w14:paraId="7F0DF2CA" w14:textId="77777777" w:rsidR="00D858D7" w:rsidRDefault="00D858D7" w:rsidP="00D858D7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Сессия </w:t>
            </w:r>
          </w:p>
        </w:tc>
        <w:tc>
          <w:tcPr>
            <w:tcW w:w="1869" w:type="dxa"/>
          </w:tcPr>
          <w:p w14:paraId="55282817" w14:textId="77777777" w:rsidR="00D858D7" w:rsidRDefault="00D858D7" w:rsidP="00D858D7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1</w:t>
            </w:r>
          </w:p>
        </w:tc>
        <w:tc>
          <w:tcPr>
            <w:tcW w:w="1869" w:type="dxa"/>
          </w:tcPr>
          <w:p w14:paraId="0096EC2D" w14:textId="77777777" w:rsidR="00D858D7" w:rsidRDefault="00D858D7" w:rsidP="00D858D7">
            <w:r>
              <w:rPr>
                <w:rFonts w:ascii="Times New Roman" w:hAnsi="Times New Roman" w:cs="Times New Roman"/>
                <w:sz w:val="28"/>
              </w:rPr>
              <w:t>День 2</w:t>
            </w:r>
          </w:p>
        </w:tc>
        <w:tc>
          <w:tcPr>
            <w:tcW w:w="1869" w:type="dxa"/>
          </w:tcPr>
          <w:p w14:paraId="38EF2A74" w14:textId="77777777" w:rsidR="00D858D7" w:rsidRDefault="00D858D7" w:rsidP="00D858D7">
            <w:r w:rsidRPr="008A7913">
              <w:rPr>
                <w:rFonts w:ascii="Times New Roman" w:hAnsi="Times New Roman" w:cs="Times New Roman"/>
                <w:sz w:val="28"/>
              </w:rPr>
              <w:t xml:space="preserve">День 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69" w:type="dxa"/>
          </w:tcPr>
          <w:p w14:paraId="4A3C6F25" w14:textId="77777777" w:rsidR="00D858D7" w:rsidRDefault="00D858D7" w:rsidP="00D858D7">
            <w:r>
              <w:rPr>
                <w:rFonts w:ascii="Times New Roman" w:hAnsi="Times New Roman" w:cs="Times New Roman"/>
                <w:sz w:val="28"/>
              </w:rPr>
              <w:t>День 4</w:t>
            </w:r>
          </w:p>
        </w:tc>
      </w:tr>
      <w:tr w:rsidR="004E2BF4" w14:paraId="4F474CF7" w14:textId="77777777" w:rsidTr="004E095B">
        <w:tc>
          <w:tcPr>
            <w:tcW w:w="1869" w:type="dxa"/>
          </w:tcPr>
          <w:p w14:paraId="64DCABCF" w14:textId="77777777" w:rsidR="004E2BF4" w:rsidRDefault="004E2BF4" w:rsidP="004E2BF4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Утро </w:t>
            </w:r>
          </w:p>
        </w:tc>
        <w:tc>
          <w:tcPr>
            <w:tcW w:w="1869" w:type="dxa"/>
          </w:tcPr>
          <w:p w14:paraId="00B80AA1" w14:textId="77777777" w:rsidR="004E2BF4" w:rsidRDefault="004E2BF4" w:rsidP="004E2BF4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869" w:type="dxa"/>
          </w:tcPr>
          <w:p w14:paraId="2F7C8194" w14:textId="77777777" w:rsidR="004E2BF4" w:rsidRDefault="004E2BF4" w:rsidP="004E2BF4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869" w:type="dxa"/>
          </w:tcPr>
          <w:p w14:paraId="5683E25B" w14:textId="77777777" w:rsidR="004E2BF4" w:rsidRDefault="004E2BF4" w:rsidP="004E2BF4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869" w:type="dxa"/>
          </w:tcPr>
          <w:p w14:paraId="1C8FAF5D" w14:textId="77777777" w:rsidR="004E2BF4" w:rsidRDefault="004E2BF4" w:rsidP="004E2BF4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</w:tr>
      <w:tr w:rsidR="004E2BF4" w14:paraId="76829D7A" w14:textId="77777777" w:rsidTr="004E095B">
        <w:tc>
          <w:tcPr>
            <w:tcW w:w="1869" w:type="dxa"/>
          </w:tcPr>
          <w:p w14:paraId="7D6072D3" w14:textId="77777777" w:rsidR="004E2BF4" w:rsidRDefault="004E2BF4" w:rsidP="004E2BF4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Вторая половина дня </w:t>
            </w:r>
          </w:p>
        </w:tc>
        <w:tc>
          <w:tcPr>
            <w:tcW w:w="1869" w:type="dxa"/>
          </w:tcPr>
          <w:p w14:paraId="7821F359" w14:textId="77777777" w:rsidR="004E2BF4" w:rsidRDefault="004E2BF4" w:rsidP="004E2BF4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869" w:type="dxa"/>
          </w:tcPr>
          <w:p w14:paraId="49819059" w14:textId="77777777" w:rsidR="004E2BF4" w:rsidRDefault="004E2BF4" w:rsidP="004E2BF4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869" w:type="dxa"/>
          </w:tcPr>
          <w:p w14:paraId="0A8B7948" w14:textId="77777777" w:rsidR="004E2BF4" w:rsidRDefault="004E2BF4" w:rsidP="004E2BF4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869" w:type="dxa"/>
          </w:tcPr>
          <w:p w14:paraId="23B8758E" w14:textId="77777777" w:rsidR="004E2BF4" w:rsidRDefault="004E2BF4" w:rsidP="004E2BF4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</w:tbl>
    <w:p w14:paraId="0BE049CF" w14:textId="77777777" w:rsidR="004E095B" w:rsidRDefault="004E095B" w:rsidP="00D858D7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367C40AC" w14:textId="77777777" w:rsidR="004E2BF4" w:rsidRDefault="004E2BF4" w:rsidP="00D858D7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57C9E258" w14:textId="77777777" w:rsidR="004E2BF4" w:rsidRDefault="004E2BF4" w:rsidP="00D858D7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76FD3E54" w14:textId="77777777" w:rsidR="004E2BF4" w:rsidRDefault="004E2BF4" w:rsidP="00D858D7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6C4D2016" w14:textId="77777777" w:rsidR="004E2BF4" w:rsidRDefault="004E2BF4" w:rsidP="00D858D7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65D4EAB2" w14:textId="77777777" w:rsidR="004E2BF4" w:rsidRDefault="004E2BF4" w:rsidP="00D858D7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343C8E80" w14:textId="77777777" w:rsidR="004E2BF4" w:rsidRDefault="004E2BF4" w:rsidP="00D858D7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12338431" w14:textId="77777777" w:rsidR="004E2BF4" w:rsidRDefault="004E2BF4" w:rsidP="00D858D7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5D630E69" w14:textId="77777777" w:rsidR="004E2BF4" w:rsidRDefault="004E2BF4" w:rsidP="00D858D7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3C2CBE57" w14:textId="77777777" w:rsidR="004E2BF4" w:rsidRDefault="004E2BF4" w:rsidP="00D858D7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1B8EF489" w14:textId="77777777" w:rsidR="004E2BF4" w:rsidRDefault="004E2BF4" w:rsidP="00D858D7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5647F8F2" w14:textId="77777777" w:rsidR="004E095B" w:rsidRDefault="004E095B" w:rsidP="004E2BF4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Статья 8 </w:t>
      </w:r>
    </w:p>
    <w:p w14:paraId="22263934" w14:textId="77777777" w:rsidR="004E095B" w:rsidRDefault="004E095B" w:rsidP="004E2BF4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4E095B">
        <w:rPr>
          <w:rFonts w:ascii="Times New Roman" w:hAnsi="Times New Roman" w:cs="Times New Roman"/>
          <w:sz w:val="28"/>
        </w:rPr>
        <w:t>Технические должностные лица</w:t>
      </w:r>
    </w:p>
    <w:p w14:paraId="2F6D38D6" w14:textId="77777777" w:rsidR="004E2BF4" w:rsidRDefault="004E095B" w:rsidP="004E2BF4">
      <w:pPr>
        <w:pStyle w:val="a3"/>
        <w:numPr>
          <w:ilvl w:val="0"/>
          <w:numId w:val="6"/>
        </w:num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4E2BF4">
        <w:rPr>
          <w:rFonts w:ascii="Times New Roman" w:hAnsi="Times New Roman" w:cs="Times New Roman"/>
          <w:sz w:val="28"/>
        </w:rPr>
        <w:t>Международные технические должностные лица (</w:t>
      </w:r>
      <w:r w:rsidR="004E2BF4">
        <w:rPr>
          <w:rFonts w:ascii="Times New Roman" w:hAnsi="Times New Roman" w:cs="Times New Roman"/>
          <w:sz w:val="28"/>
        </w:rPr>
        <w:t>МТДЛ), назначаемые ВТФ</w:t>
      </w:r>
      <w:r w:rsidRPr="004E2BF4">
        <w:rPr>
          <w:rFonts w:ascii="Times New Roman" w:hAnsi="Times New Roman" w:cs="Times New Roman"/>
          <w:sz w:val="28"/>
        </w:rPr>
        <w:t>, подразделяются на:</w:t>
      </w:r>
    </w:p>
    <w:p w14:paraId="0C2A4562" w14:textId="77777777" w:rsidR="004E2BF4" w:rsidRDefault="004E095B" w:rsidP="004E2BF4">
      <w:pPr>
        <w:pStyle w:val="a3"/>
        <w:numPr>
          <w:ilvl w:val="0"/>
          <w:numId w:val="7"/>
        </w:num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4E2BF4">
        <w:rPr>
          <w:rFonts w:ascii="Times New Roman" w:hAnsi="Times New Roman" w:cs="Times New Roman"/>
          <w:sz w:val="28"/>
        </w:rPr>
        <w:t>Технический делегат</w:t>
      </w:r>
      <w:r w:rsidR="004E2BF4">
        <w:rPr>
          <w:rFonts w:ascii="Times New Roman" w:hAnsi="Times New Roman" w:cs="Times New Roman"/>
          <w:sz w:val="28"/>
        </w:rPr>
        <w:t xml:space="preserve"> (ТД</w:t>
      </w:r>
      <w:r w:rsidRPr="004E2BF4">
        <w:rPr>
          <w:rFonts w:ascii="Times New Roman" w:hAnsi="Times New Roman" w:cs="Times New Roman"/>
          <w:sz w:val="28"/>
        </w:rPr>
        <w:t xml:space="preserve">) </w:t>
      </w:r>
    </w:p>
    <w:p w14:paraId="4CB479B2" w14:textId="77777777" w:rsidR="004E2BF4" w:rsidRDefault="004E2BF4" w:rsidP="004E2BF4">
      <w:pPr>
        <w:pStyle w:val="a3"/>
        <w:numPr>
          <w:ilvl w:val="0"/>
          <w:numId w:val="7"/>
        </w:num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Технические контролеры (TК)</w:t>
      </w:r>
    </w:p>
    <w:p w14:paraId="42AD8B3D" w14:textId="77777777" w:rsidR="004E2BF4" w:rsidRDefault="004E095B" w:rsidP="004E2BF4">
      <w:pPr>
        <w:pStyle w:val="a3"/>
        <w:numPr>
          <w:ilvl w:val="0"/>
          <w:numId w:val="7"/>
        </w:num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4E2BF4">
        <w:rPr>
          <w:rFonts w:ascii="Times New Roman" w:hAnsi="Times New Roman" w:cs="Times New Roman"/>
          <w:sz w:val="28"/>
        </w:rPr>
        <w:t>Наблюдател</w:t>
      </w:r>
      <w:r w:rsidR="004E2BF4">
        <w:rPr>
          <w:rFonts w:ascii="Times New Roman" w:hAnsi="Times New Roman" w:cs="Times New Roman"/>
          <w:sz w:val="28"/>
        </w:rPr>
        <w:t xml:space="preserve">ьный совет соревнований (НСС) </w:t>
      </w:r>
    </w:p>
    <w:p w14:paraId="16C37A61" w14:textId="77777777" w:rsidR="004E2BF4" w:rsidRDefault="004E2BF4" w:rsidP="004E2BF4">
      <w:pPr>
        <w:pStyle w:val="a3"/>
        <w:numPr>
          <w:ilvl w:val="0"/>
          <w:numId w:val="7"/>
        </w:num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Экспертное жюри (ЭЖ) </w:t>
      </w:r>
    </w:p>
    <w:p w14:paraId="643A9F32" w14:textId="77777777" w:rsidR="004E095B" w:rsidRPr="004E2BF4" w:rsidRDefault="004E2BF4" w:rsidP="004E2BF4">
      <w:pPr>
        <w:pStyle w:val="a3"/>
        <w:numPr>
          <w:ilvl w:val="0"/>
          <w:numId w:val="7"/>
        </w:num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Международные судьи (МС</w:t>
      </w:r>
      <w:r w:rsidR="004E095B" w:rsidRPr="004E2BF4">
        <w:rPr>
          <w:rFonts w:ascii="Times New Roman" w:hAnsi="Times New Roman" w:cs="Times New Roman"/>
          <w:sz w:val="28"/>
        </w:rPr>
        <w:t>)</w:t>
      </w:r>
    </w:p>
    <w:p w14:paraId="37FA37B4" w14:textId="77777777" w:rsidR="004E095B" w:rsidRPr="004E095B" w:rsidRDefault="004E095B" w:rsidP="004E2BF4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1537B582" w14:textId="218B38F5" w:rsidR="004E2BF4" w:rsidRDefault="004E095B" w:rsidP="004E2BF4">
      <w:pPr>
        <w:pStyle w:val="a3"/>
        <w:numPr>
          <w:ilvl w:val="0"/>
          <w:numId w:val="6"/>
        </w:num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4E2BF4">
        <w:rPr>
          <w:rFonts w:ascii="Times New Roman" w:hAnsi="Times New Roman" w:cs="Times New Roman"/>
          <w:sz w:val="28"/>
        </w:rPr>
        <w:t>Национальные т</w:t>
      </w:r>
      <w:r w:rsidR="004E2BF4" w:rsidRPr="004E2BF4">
        <w:rPr>
          <w:rFonts w:ascii="Times New Roman" w:hAnsi="Times New Roman" w:cs="Times New Roman"/>
          <w:sz w:val="28"/>
        </w:rPr>
        <w:t>ехнические должностные лица (</w:t>
      </w:r>
      <w:proofErr w:type="spellStart"/>
      <w:r w:rsidR="004E2BF4" w:rsidRPr="004E2BF4">
        <w:rPr>
          <w:rFonts w:ascii="Times New Roman" w:hAnsi="Times New Roman" w:cs="Times New Roman"/>
          <w:sz w:val="28"/>
        </w:rPr>
        <w:t>НТДЛа</w:t>
      </w:r>
      <w:proofErr w:type="spellEnd"/>
      <w:r w:rsidR="004E2BF4" w:rsidRPr="004E2BF4">
        <w:rPr>
          <w:rFonts w:ascii="Times New Roman" w:hAnsi="Times New Roman" w:cs="Times New Roman"/>
          <w:sz w:val="28"/>
        </w:rPr>
        <w:t>) назначаются ООПИ. Количество НТДЛ</w:t>
      </w:r>
      <w:r w:rsidRPr="004E2BF4">
        <w:rPr>
          <w:rFonts w:ascii="Times New Roman" w:hAnsi="Times New Roman" w:cs="Times New Roman"/>
          <w:sz w:val="28"/>
        </w:rPr>
        <w:t xml:space="preserve"> требует одобрения </w:t>
      </w:r>
      <w:r w:rsidR="004E2BF4" w:rsidRPr="004E2BF4">
        <w:rPr>
          <w:rFonts w:ascii="Times New Roman" w:hAnsi="Times New Roman" w:cs="Times New Roman"/>
          <w:sz w:val="28"/>
        </w:rPr>
        <w:t>ВТ.</w:t>
      </w:r>
    </w:p>
    <w:p w14:paraId="153AE9C9" w14:textId="77777777" w:rsidR="004E2BF4" w:rsidRPr="004E2BF4" w:rsidRDefault="004E2BF4" w:rsidP="006736A1">
      <w:pPr>
        <w:pStyle w:val="a3"/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10278848" w14:textId="7514DC54" w:rsidR="004E2BF4" w:rsidRDefault="004E095B" w:rsidP="006736A1">
      <w:pPr>
        <w:pStyle w:val="a3"/>
        <w:numPr>
          <w:ilvl w:val="0"/>
          <w:numId w:val="6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E2BF4">
        <w:rPr>
          <w:rFonts w:ascii="Times New Roman" w:hAnsi="Times New Roman" w:cs="Times New Roman"/>
          <w:sz w:val="28"/>
        </w:rPr>
        <w:t xml:space="preserve">Роль Технического </w:t>
      </w:r>
      <w:r w:rsidR="004E2BF4">
        <w:rPr>
          <w:rFonts w:ascii="Times New Roman" w:hAnsi="Times New Roman" w:cs="Times New Roman"/>
          <w:sz w:val="28"/>
        </w:rPr>
        <w:t>делегата (TД</w:t>
      </w:r>
      <w:r w:rsidRPr="004E2BF4">
        <w:rPr>
          <w:rFonts w:ascii="Times New Roman" w:hAnsi="Times New Roman" w:cs="Times New Roman"/>
          <w:sz w:val="28"/>
        </w:rPr>
        <w:t xml:space="preserve">) заключается в обеспечении соблюдения Правил Соревнований </w:t>
      </w:r>
      <w:r w:rsidR="004E2BF4">
        <w:rPr>
          <w:rFonts w:ascii="Times New Roman" w:hAnsi="Times New Roman" w:cs="Times New Roman"/>
          <w:sz w:val="28"/>
        </w:rPr>
        <w:t>ВТ</w:t>
      </w:r>
      <w:r w:rsidRPr="004E2BF4">
        <w:rPr>
          <w:rFonts w:ascii="Times New Roman" w:hAnsi="Times New Roman" w:cs="Times New Roman"/>
          <w:sz w:val="28"/>
        </w:rPr>
        <w:t xml:space="preserve"> и председательствовании на собрании Руководителей команд и жеребьевке. ТД рассматривает и утверждает планы действий в чрезвычайных ситуациях, разработанные </w:t>
      </w:r>
      <w:r w:rsidR="004E2BF4">
        <w:rPr>
          <w:rFonts w:ascii="Times New Roman" w:hAnsi="Times New Roman" w:cs="Times New Roman"/>
          <w:sz w:val="28"/>
        </w:rPr>
        <w:t>ООПИ</w:t>
      </w:r>
      <w:r w:rsidRPr="004E2BF4">
        <w:rPr>
          <w:rFonts w:ascii="Times New Roman" w:hAnsi="Times New Roman" w:cs="Times New Roman"/>
          <w:sz w:val="28"/>
        </w:rPr>
        <w:t>, и принимает окончательные решения по таким случаям. ТД также несет ответственность за рассмотрение и утверждение результатов взвешивания и утверждение назначения судьи.</w:t>
      </w:r>
    </w:p>
    <w:p w14:paraId="57A3F7D7" w14:textId="77777777" w:rsidR="004E2BF4" w:rsidRPr="004E2BF4" w:rsidRDefault="004E2BF4" w:rsidP="004E2BF4">
      <w:pPr>
        <w:pStyle w:val="a3"/>
        <w:rPr>
          <w:rFonts w:ascii="Times New Roman" w:hAnsi="Times New Roman" w:cs="Times New Roman"/>
          <w:sz w:val="28"/>
        </w:rPr>
      </w:pPr>
    </w:p>
    <w:p w14:paraId="4867CA19" w14:textId="3C556DBD" w:rsidR="004E2BF4" w:rsidRDefault="004E095B" w:rsidP="006736A1">
      <w:pPr>
        <w:pStyle w:val="a3"/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E2BF4">
        <w:rPr>
          <w:rFonts w:ascii="Times New Roman" w:hAnsi="Times New Roman" w:cs="Times New Roman"/>
          <w:sz w:val="28"/>
        </w:rPr>
        <w:t xml:space="preserve">В соответствии с любой ситуацией, которая не прописана ни в Правилах соревнований </w:t>
      </w:r>
      <w:r w:rsidR="004E2BF4">
        <w:rPr>
          <w:rFonts w:ascii="Times New Roman" w:hAnsi="Times New Roman" w:cs="Times New Roman"/>
          <w:sz w:val="28"/>
        </w:rPr>
        <w:t>ВТ</w:t>
      </w:r>
      <w:r w:rsidRPr="004E2BF4">
        <w:rPr>
          <w:rFonts w:ascii="Times New Roman" w:hAnsi="Times New Roman" w:cs="Times New Roman"/>
          <w:sz w:val="28"/>
        </w:rPr>
        <w:t>, ни в Регламенте, T</w:t>
      </w:r>
      <w:r w:rsidR="004E2BF4">
        <w:rPr>
          <w:rFonts w:ascii="Times New Roman" w:hAnsi="Times New Roman" w:cs="Times New Roman"/>
          <w:sz w:val="28"/>
        </w:rPr>
        <w:t>Д</w:t>
      </w:r>
      <w:r w:rsidRPr="004E2BF4">
        <w:rPr>
          <w:rFonts w:ascii="Times New Roman" w:hAnsi="Times New Roman" w:cs="Times New Roman"/>
          <w:sz w:val="28"/>
        </w:rPr>
        <w:t xml:space="preserve"> примет решение, и решение </w:t>
      </w:r>
      <w:r w:rsidR="004E2BF4">
        <w:rPr>
          <w:rFonts w:ascii="Times New Roman" w:hAnsi="Times New Roman" w:cs="Times New Roman"/>
          <w:sz w:val="28"/>
        </w:rPr>
        <w:t>является</w:t>
      </w:r>
      <w:r w:rsidRPr="004E2BF4">
        <w:rPr>
          <w:rFonts w:ascii="Times New Roman" w:hAnsi="Times New Roman" w:cs="Times New Roman"/>
          <w:sz w:val="28"/>
        </w:rPr>
        <w:t xml:space="preserve"> окончательным.</w:t>
      </w:r>
    </w:p>
    <w:p w14:paraId="50C0F680" w14:textId="77777777" w:rsidR="004E2BF4" w:rsidRDefault="004E2BF4" w:rsidP="006736A1">
      <w:pPr>
        <w:pStyle w:val="a3"/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15BD690A" w14:textId="77777777" w:rsidR="004E2BF4" w:rsidRDefault="004E2BF4" w:rsidP="006736A1">
      <w:pPr>
        <w:pStyle w:val="a3"/>
        <w:numPr>
          <w:ilvl w:val="0"/>
          <w:numId w:val="6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Роли Технических контролеров (TК</w:t>
      </w:r>
      <w:r w:rsidR="004E095B" w:rsidRPr="004E095B">
        <w:rPr>
          <w:rFonts w:ascii="Times New Roman" w:hAnsi="Times New Roman" w:cs="Times New Roman"/>
          <w:sz w:val="28"/>
        </w:rPr>
        <w:t xml:space="preserve">) заключаются в обеспечении проведения соревнований в соответствии с графиком и сотрудничестве с заинтересованными сторонами соревнований по </w:t>
      </w:r>
      <w:r w:rsidRPr="004E095B">
        <w:rPr>
          <w:rFonts w:ascii="Times New Roman" w:hAnsi="Times New Roman" w:cs="Times New Roman"/>
          <w:sz w:val="28"/>
        </w:rPr>
        <w:t>паратхэквондо</w:t>
      </w:r>
      <w:r w:rsidR="004E095B" w:rsidRPr="004E095B">
        <w:rPr>
          <w:rFonts w:ascii="Times New Roman" w:hAnsi="Times New Roman" w:cs="Times New Roman"/>
          <w:sz w:val="28"/>
        </w:rPr>
        <w:t xml:space="preserve">, такими как PRIS, Технология </w:t>
      </w:r>
      <w:r>
        <w:rPr>
          <w:rFonts w:ascii="Times New Roman" w:hAnsi="Times New Roman" w:cs="Times New Roman"/>
          <w:sz w:val="28"/>
        </w:rPr>
        <w:t>ООПИ</w:t>
      </w:r>
      <w:r w:rsidR="004E095B" w:rsidRPr="004E095B">
        <w:rPr>
          <w:rFonts w:ascii="Times New Roman" w:hAnsi="Times New Roman" w:cs="Times New Roman"/>
          <w:sz w:val="28"/>
        </w:rPr>
        <w:t xml:space="preserve">, Спортивная презентация и OBS в </w:t>
      </w:r>
      <w:r w:rsidR="004E095B" w:rsidRPr="004E095B">
        <w:rPr>
          <w:rFonts w:ascii="Times New Roman" w:hAnsi="Times New Roman" w:cs="Times New Roman"/>
          <w:sz w:val="28"/>
        </w:rPr>
        <w:lastRenderedPageBreak/>
        <w:t xml:space="preserve">тесном взаимодействии с менеджером соревнований </w:t>
      </w:r>
      <w:r>
        <w:rPr>
          <w:rFonts w:ascii="Times New Roman" w:hAnsi="Times New Roman" w:cs="Times New Roman"/>
          <w:sz w:val="28"/>
        </w:rPr>
        <w:t>ООПИ</w:t>
      </w:r>
      <w:r w:rsidR="004E095B" w:rsidRPr="004E095B">
        <w:rPr>
          <w:rFonts w:ascii="Times New Roman" w:hAnsi="Times New Roman" w:cs="Times New Roman"/>
          <w:sz w:val="28"/>
        </w:rPr>
        <w:t>. T</w:t>
      </w:r>
      <w:r>
        <w:rPr>
          <w:rFonts w:ascii="Times New Roman" w:hAnsi="Times New Roman" w:cs="Times New Roman"/>
          <w:sz w:val="28"/>
        </w:rPr>
        <w:t>К</w:t>
      </w:r>
      <w:r w:rsidR="004E095B" w:rsidRPr="004E095B">
        <w:rPr>
          <w:rFonts w:ascii="Times New Roman" w:hAnsi="Times New Roman" w:cs="Times New Roman"/>
          <w:sz w:val="28"/>
        </w:rPr>
        <w:t xml:space="preserve"> отвечают за выпуск “Официальных сообщений” по делам, которые должны быть обнародованы. T</w:t>
      </w:r>
      <w:r>
        <w:rPr>
          <w:rFonts w:ascii="Times New Roman" w:hAnsi="Times New Roman" w:cs="Times New Roman"/>
          <w:sz w:val="28"/>
        </w:rPr>
        <w:t>К</w:t>
      </w:r>
      <w:r w:rsidR="004E095B" w:rsidRPr="004E095B">
        <w:rPr>
          <w:rFonts w:ascii="Times New Roman" w:hAnsi="Times New Roman" w:cs="Times New Roman"/>
          <w:sz w:val="28"/>
        </w:rPr>
        <w:t xml:space="preserve"> также отвечают за контроль и утверждение оборудования и результатов взвешивания.</w:t>
      </w:r>
    </w:p>
    <w:p w14:paraId="1E7364A0" w14:textId="77777777" w:rsidR="004E2BF4" w:rsidRDefault="004E2BF4" w:rsidP="004E2BF4">
      <w:pPr>
        <w:pStyle w:val="a3"/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4BE8063F" w14:textId="345FC2CE" w:rsidR="00361006" w:rsidRDefault="004E095B" w:rsidP="006736A1">
      <w:pPr>
        <w:pStyle w:val="a3"/>
        <w:numPr>
          <w:ilvl w:val="0"/>
          <w:numId w:val="6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E2BF4">
        <w:rPr>
          <w:rFonts w:ascii="Times New Roman" w:hAnsi="Times New Roman" w:cs="Times New Roman"/>
          <w:sz w:val="28"/>
        </w:rPr>
        <w:t>Функции Наблюдательн</w:t>
      </w:r>
      <w:r w:rsidR="004E2BF4">
        <w:rPr>
          <w:rFonts w:ascii="Times New Roman" w:hAnsi="Times New Roman" w:cs="Times New Roman"/>
          <w:sz w:val="28"/>
        </w:rPr>
        <w:t>ого совета по соревнованиям (НСС</w:t>
      </w:r>
      <w:r w:rsidRPr="004E2BF4">
        <w:rPr>
          <w:rFonts w:ascii="Times New Roman" w:hAnsi="Times New Roman" w:cs="Times New Roman"/>
          <w:sz w:val="28"/>
        </w:rPr>
        <w:t>) заключают</w:t>
      </w:r>
      <w:r w:rsidR="004E2BF4">
        <w:rPr>
          <w:rFonts w:ascii="Times New Roman" w:hAnsi="Times New Roman" w:cs="Times New Roman"/>
          <w:sz w:val="28"/>
        </w:rPr>
        <w:t xml:space="preserve">ся в оценке работы судей, </w:t>
      </w:r>
      <w:r w:rsidR="00361006">
        <w:rPr>
          <w:rFonts w:ascii="Times New Roman" w:hAnsi="Times New Roman" w:cs="Times New Roman"/>
          <w:sz w:val="28"/>
        </w:rPr>
        <w:t xml:space="preserve">арбитров </w:t>
      </w:r>
      <w:r w:rsidRPr="004E2BF4">
        <w:rPr>
          <w:rFonts w:ascii="Times New Roman" w:hAnsi="Times New Roman" w:cs="Times New Roman"/>
          <w:sz w:val="28"/>
        </w:rPr>
        <w:t>и жюри по рассмотрению и принятии соответствующих дисциплинарных мер в отношении тех, кто допу</w:t>
      </w:r>
      <w:r w:rsidR="00361006">
        <w:rPr>
          <w:rFonts w:ascii="Times New Roman" w:hAnsi="Times New Roman" w:cs="Times New Roman"/>
          <w:sz w:val="28"/>
        </w:rPr>
        <w:t>скает неправильные суждения. НСС</w:t>
      </w:r>
      <w:r w:rsidRPr="004E2BF4">
        <w:rPr>
          <w:rFonts w:ascii="Times New Roman" w:hAnsi="Times New Roman" w:cs="Times New Roman"/>
          <w:sz w:val="28"/>
        </w:rPr>
        <w:t xml:space="preserve"> будет выступать в качестве Чрезвычайного </w:t>
      </w:r>
      <w:r w:rsidR="00361006">
        <w:rPr>
          <w:rFonts w:ascii="Times New Roman" w:hAnsi="Times New Roman" w:cs="Times New Roman"/>
          <w:sz w:val="28"/>
        </w:rPr>
        <w:t>комитета по санкциям вместе с TД</w:t>
      </w:r>
      <w:r w:rsidRPr="004E2BF4">
        <w:rPr>
          <w:rFonts w:ascii="Times New Roman" w:hAnsi="Times New Roman" w:cs="Times New Roman"/>
          <w:sz w:val="28"/>
        </w:rPr>
        <w:t xml:space="preserve"> на протяжении всего турнира для принятия дисциплинарных мер в отношении участников и/или должностных лиц ко</w:t>
      </w:r>
      <w:r w:rsidR="00361006">
        <w:rPr>
          <w:rFonts w:ascii="Times New Roman" w:hAnsi="Times New Roman" w:cs="Times New Roman"/>
          <w:sz w:val="28"/>
        </w:rPr>
        <w:t>манд, которые нарушают правила ВТ</w:t>
      </w:r>
      <w:r w:rsidRPr="004E2BF4">
        <w:rPr>
          <w:rFonts w:ascii="Times New Roman" w:hAnsi="Times New Roman" w:cs="Times New Roman"/>
          <w:sz w:val="28"/>
        </w:rPr>
        <w:t>, включая, но не ограничиваясь, дисквалификацию с соревнований Паралимпийских игр по тхэквондо. Кроме того, члены ЦСУ несут ответственность за оказание помощи ТД во всех вопросах, связанных с конкуренцией.</w:t>
      </w:r>
    </w:p>
    <w:p w14:paraId="1F447A9A" w14:textId="77777777" w:rsidR="00361006" w:rsidRPr="00361006" w:rsidRDefault="00361006" w:rsidP="006736A1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21202603" w14:textId="77777777" w:rsidR="00361006" w:rsidRDefault="00361006" w:rsidP="006736A1">
      <w:pPr>
        <w:pStyle w:val="a3"/>
        <w:numPr>
          <w:ilvl w:val="0"/>
          <w:numId w:val="6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Роли Жюри по рассмотрению (ЭЖ</w:t>
      </w:r>
      <w:r w:rsidR="004E095B" w:rsidRPr="00361006">
        <w:rPr>
          <w:rFonts w:ascii="Times New Roman" w:hAnsi="Times New Roman" w:cs="Times New Roman"/>
          <w:sz w:val="28"/>
        </w:rPr>
        <w:t>) заключаются в том, чтобы управлять Систем</w:t>
      </w:r>
      <w:r>
        <w:rPr>
          <w:rFonts w:ascii="Times New Roman" w:hAnsi="Times New Roman" w:cs="Times New Roman"/>
          <w:sz w:val="28"/>
        </w:rPr>
        <w:t>ой мгновенного видеоповтора (СМВ</w:t>
      </w:r>
      <w:r w:rsidR="004E095B" w:rsidRPr="00361006">
        <w:rPr>
          <w:rFonts w:ascii="Times New Roman" w:hAnsi="Times New Roman" w:cs="Times New Roman"/>
          <w:sz w:val="28"/>
        </w:rPr>
        <w:t>) по запросу тренера на рассмотр</w:t>
      </w:r>
      <w:r>
        <w:rPr>
          <w:rFonts w:ascii="Times New Roman" w:hAnsi="Times New Roman" w:cs="Times New Roman"/>
          <w:sz w:val="28"/>
        </w:rPr>
        <w:t xml:space="preserve">ение и принимать решение о принятии или отклонении </w:t>
      </w:r>
      <w:r w:rsidR="004E095B" w:rsidRPr="00361006">
        <w:rPr>
          <w:rFonts w:ascii="Times New Roman" w:hAnsi="Times New Roman" w:cs="Times New Roman"/>
          <w:sz w:val="28"/>
        </w:rPr>
        <w:t>запрос</w:t>
      </w:r>
      <w:r>
        <w:rPr>
          <w:rFonts w:ascii="Times New Roman" w:hAnsi="Times New Roman" w:cs="Times New Roman"/>
          <w:sz w:val="28"/>
        </w:rPr>
        <w:t>а. Решение ЭЖ</w:t>
      </w:r>
      <w:r w:rsidR="004E095B" w:rsidRPr="00361006">
        <w:rPr>
          <w:rFonts w:ascii="Times New Roman" w:hAnsi="Times New Roman" w:cs="Times New Roman"/>
          <w:sz w:val="28"/>
        </w:rPr>
        <w:t xml:space="preserve"> является окончательны</w:t>
      </w:r>
      <w:r>
        <w:rPr>
          <w:rFonts w:ascii="Times New Roman" w:hAnsi="Times New Roman" w:cs="Times New Roman"/>
          <w:sz w:val="28"/>
        </w:rPr>
        <w:t>м, и оба тренера больше не могут его обжаловать</w:t>
      </w:r>
      <w:r w:rsidR="004E095B" w:rsidRPr="00361006">
        <w:rPr>
          <w:rFonts w:ascii="Times New Roman" w:hAnsi="Times New Roman" w:cs="Times New Roman"/>
          <w:sz w:val="28"/>
        </w:rPr>
        <w:t>.</w:t>
      </w:r>
    </w:p>
    <w:p w14:paraId="695F002D" w14:textId="77777777" w:rsidR="00361006" w:rsidRPr="00361006" w:rsidRDefault="00361006" w:rsidP="00361006">
      <w:pPr>
        <w:pStyle w:val="a3"/>
        <w:rPr>
          <w:rFonts w:ascii="Times New Roman" w:hAnsi="Times New Roman" w:cs="Times New Roman"/>
          <w:sz w:val="28"/>
        </w:rPr>
      </w:pPr>
    </w:p>
    <w:p w14:paraId="7C96BC4C" w14:textId="77777777" w:rsidR="004E095B" w:rsidRPr="00361006" w:rsidRDefault="00361006" w:rsidP="006736A1">
      <w:pPr>
        <w:pStyle w:val="a3"/>
        <w:numPr>
          <w:ilvl w:val="0"/>
          <w:numId w:val="6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Роль Международных судей (МС</w:t>
      </w:r>
      <w:r w:rsidR="004E095B" w:rsidRPr="00361006">
        <w:rPr>
          <w:rFonts w:ascii="Times New Roman" w:hAnsi="Times New Roman" w:cs="Times New Roman"/>
          <w:sz w:val="28"/>
        </w:rPr>
        <w:t xml:space="preserve">) заключается в том, чтобы руководить соревнованиями. Роли </w:t>
      </w:r>
      <w:r>
        <w:rPr>
          <w:rFonts w:ascii="Times New Roman" w:hAnsi="Times New Roman" w:cs="Times New Roman"/>
          <w:sz w:val="28"/>
        </w:rPr>
        <w:t>МС</w:t>
      </w:r>
      <w:r w:rsidR="004E095B" w:rsidRPr="00361006">
        <w:rPr>
          <w:rFonts w:ascii="Times New Roman" w:hAnsi="Times New Roman" w:cs="Times New Roman"/>
          <w:sz w:val="28"/>
        </w:rPr>
        <w:t xml:space="preserve"> делятся на Рефери, Судью, Технического помощника. Кроме того, </w:t>
      </w:r>
      <w:r>
        <w:rPr>
          <w:rFonts w:ascii="Times New Roman" w:hAnsi="Times New Roman" w:cs="Times New Roman"/>
          <w:sz w:val="28"/>
        </w:rPr>
        <w:t>МС</w:t>
      </w:r>
      <w:r w:rsidR="004E095B" w:rsidRPr="00361006">
        <w:rPr>
          <w:rFonts w:ascii="Times New Roman" w:hAnsi="Times New Roman" w:cs="Times New Roman"/>
          <w:sz w:val="28"/>
        </w:rPr>
        <w:t xml:space="preserve"> отвечает за проведение взвешивания и проверки участников при содействии Национальных </w:t>
      </w:r>
      <w:r>
        <w:rPr>
          <w:rFonts w:ascii="Times New Roman" w:hAnsi="Times New Roman" w:cs="Times New Roman"/>
          <w:sz w:val="28"/>
        </w:rPr>
        <w:t>технических должностных лиц (НТДЛ</w:t>
      </w:r>
      <w:r w:rsidR="004E095B" w:rsidRPr="00361006">
        <w:rPr>
          <w:rFonts w:ascii="Times New Roman" w:hAnsi="Times New Roman" w:cs="Times New Roman"/>
          <w:sz w:val="28"/>
        </w:rPr>
        <w:t>).</w:t>
      </w:r>
    </w:p>
    <w:p w14:paraId="3DC2BCC6" w14:textId="77777777" w:rsidR="004E095B" w:rsidRDefault="004E095B" w:rsidP="004E2BF4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72D0D9DC" w14:textId="77777777" w:rsidR="004E2BF4" w:rsidRDefault="004E2BF4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5142B645" w14:textId="77777777" w:rsidR="00361006" w:rsidRDefault="00361006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07575DE5" w14:textId="77777777" w:rsidR="004E095B" w:rsidRDefault="004E095B" w:rsidP="00361006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Статья 9 </w:t>
      </w:r>
    </w:p>
    <w:p w14:paraId="3DB9D217" w14:textId="77777777" w:rsidR="004E095B" w:rsidRDefault="004E095B" w:rsidP="00361006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Апелляция </w:t>
      </w:r>
    </w:p>
    <w:p w14:paraId="1CBD832A" w14:textId="77777777" w:rsidR="004E095B" w:rsidRPr="004E095B" w:rsidRDefault="004E095B" w:rsidP="006736A1">
      <w:pPr>
        <w:pStyle w:val="a3"/>
        <w:numPr>
          <w:ilvl w:val="0"/>
          <w:numId w:val="2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E095B">
        <w:rPr>
          <w:rFonts w:ascii="Times New Roman" w:hAnsi="Times New Roman" w:cs="Times New Roman"/>
          <w:sz w:val="28"/>
        </w:rPr>
        <w:t xml:space="preserve">Процедуры обжалования должны соответствовать Правилам соревнований по </w:t>
      </w:r>
      <w:r w:rsidR="00361006" w:rsidRPr="004E095B">
        <w:rPr>
          <w:rFonts w:ascii="Times New Roman" w:hAnsi="Times New Roman" w:cs="Times New Roman"/>
          <w:sz w:val="28"/>
        </w:rPr>
        <w:t>паратхэквондо</w:t>
      </w:r>
      <w:r w:rsidRPr="004E095B">
        <w:rPr>
          <w:rFonts w:ascii="Times New Roman" w:hAnsi="Times New Roman" w:cs="Times New Roman"/>
          <w:sz w:val="28"/>
        </w:rPr>
        <w:t xml:space="preserve"> в мире</w:t>
      </w:r>
      <w:r w:rsidR="00361006">
        <w:rPr>
          <w:rFonts w:ascii="Times New Roman" w:hAnsi="Times New Roman" w:cs="Times New Roman"/>
          <w:sz w:val="28"/>
        </w:rPr>
        <w:t>.</w:t>
      </w:r>
    </w:p>
    <w:p w14:paraId="2D5DAEB0" w14:textId="77777777" w:rsidR="004E095B" w:rsidRDefault="004E095B" w:rsidP="00361006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7E0353E6" w14:textId="77777777" w:rsidR="004E095B" w:rsidRDefault="004E095B" w:rsidP="00361006">
      <w:pPr>
        <w:tabs>
          <w:tab w:val="left" w:pos="1065"/>
        </w:tabs>
        <w:spacing w:line="360" w:lineRule="auto"/>
        <w:rPr>
          <w:rFonts w:ascii="Times New Roman" w:hAnsi="Times New Roman" w:cs="Times New Roman"/>
          <w:sz w:val="28"/>
        </w:rPr>
      </w:pPr>
    </w:p>
    <w:p w14:paraId="60B6A713" w14:textId="77777777" w:rsidR="004E095B" w:rsidRDefault="004E095B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5A345BF1" w14:textId="77777777" w:rsidR="00361006" w:rsidRDefault="00361006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25B816CD" w14:textId="77777777" w:rsidR="00361006" w:rsidRDefault="00361006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224F7FAE" w14:textId="77777777" w:rsidR="00361006" w:rsidRDefault="00361006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5EE1FB71" w14:textId="77777777" w:rsidR="00361006" w:rsidRDefault="00361006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1E7817F6" w14:textId="77777777" w:rsidR="00361006" w:rsidRDefault="00361006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003C0027" w14:textId="77777777" w:rsidR="00361006" w:rsidRDefault="00361006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18DE8C19" w14:textId="77777777" w:rsidR="00361006" w:rsidRDefault="00361006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2CB149D7" w14:textId="77777777" w:rsidR="00361006" w:rsidRDefault="00361006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286A8C23" w14:textId="77777777" w:rsidR="00361006" w:rsidRDefault="00361006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1A8EEE43" w14:textId="77777777" w:rsidR="00361006" w:rsidRDefault="00361006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7857481E" w14:textId="77777777" w:rsidR="00361006" w:rsidRDefault="00361006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4776A78D" w14:textId="77777777" w:rsidR="00361006" w:rsidRDefault="00361006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2E06A16B" w14:textId="77777777" w:rsidR="00361006" w:rsidRDefault="00361006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4F6B4D80" w14:textId="77777777" w:rsidR="00361006" w:rsidRDefault="00361006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62891A37" w14:textId="77777777" w:rsidR="00361006" w:rsidRDefault="00361006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40BF8D57" w14:textId="77777777" w:rsidR="00361006" w:rsidRDefault="00361006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0F9E28E3" w14:textId="77777777" w:rsidR="00361006" w:rsidRDefault="00361006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41933D9E" w14:textId="77777777" w:rsidR="00361006" w:rsidRDefault="00361006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48AFB63B" w14:textId="77777777" w:rsidR="00361006" w:rsidRDefault="00361006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17EEDB7D" w14:textId="77777777" w:rsidR="00361006" w:rsidRDefault="00361006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41670D06" w14:textId="77777777" w:rsidR="00361006" w:rsidRDefault="00361006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296B6504" w14:textId="77777777" w:rsidR="00361006" w:rsidRDefault="00361006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180F0905" w14:textId="77777777" w:rsidR="004E095B" w:rsidRDefault="004E095B" w:rsidP="00361006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Статья 10 </w:t>
      </w:r>
    </w:p>
    <w:p w14:paraId="13D9D1FF" w14:textId="77777777" w:rsidR="004E095B" w:rsidRDefault="004E095B" w:rsidP="00361006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4E095B">
        <w:rPr>
          <w:rFonts w:ascii="Times New Roman" w:hAnsi="Times New Roman" w:cs="Times New Roman"/>
          <w:sz w:val="28"/>
        </w:rPr>
        <w:t>Паралимпийская квота</w:t>
      </w:r>
    </w:p>
    <w:p w14:paraId="2659DA90" w14:textId="77777777" w:rsidR="004E095B" w:rsidRDefault="004E095B" w:rsidP="00361006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60227F42" w14:textId="77777777" w:rsidR="004E095B" w:rsidRDefault="004E095B" w:rsidP="00361006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4E095B">
        <w:rPr>
          <w:rFonts w:ascii="Times New Roman" w:hAnsi="Times New Roman" w:cs="Times New Roman"/>
          <w:sz w:val="28"/>
        </w:rPr>
        <w:t xml:space="preserve">Соревнования по </w:t>
      </w:r>
      <w:r w:rsidR="00361006" w:rsidRPr="004E095B">
        <w:rPr>
          <w:rFonts w:ascii="Times New Roman" w:hAnsi="Times New Roman" w:cs="Times New Roman"/>
          <w:sz w:val="28"/>
        </w:rPr>
        <w:t>паратхэквондо</w:t>
      </w:r>
      <w:r w:rsidRPr="004E095B">
        <w:rPr>
          <w:rFonts w:ascii="Times New Roman" w:hAnsi="Times New Roman" w:cs="Times New Roman"/>
          <w:sz w:val="28"/>
        </w:rPr>
        <w:t xml:space="preserve"> и квота спортсменов на Паралимпийские игры в Париже 2024 года</w:t>
      </w:r>
    </w:p>
    <w:tbl>
      <w:tblPr>
        <w:tblStyle w:val="a4"/>
        <w:tblW w:w="10139" w:type="dxa"/>
        <w:tblInd w:w="-823" w:type="dxa"/>
        <w:tblLayout w:type="fixed"/>
        <w:tblLook w:val="04A0" w:firstRow="1" w:lastRow="0" w:firstColumn="1" w:lastColumn="0" w:noHBand="0" w:noVBand="1"/>
      </w:tblPr>
      <w:tblGrid>
        <w:gridCol w:w="676"/>
        <w:gridCol w:w="851"/>
        <w:gridCol w:w="992"/>
        <w:gridCol w:w="993"/>
        <w:gridCol w:w="708"/>
        <w:gridCol w:w="1134"/>
        <w:gridCol w:w="1134"/>
        <w:gridCol w:w="1096"/>
        <w:gridCol w:w="1229"/>
        <w:gridCol w:w="442"/>
        <w:gridCol w:w="442"/>
        <w:gridCol w:w="442"/>
      </w:tblGrid>
      <w:tr w:rsidR="00361006" w14:paraId="069A807F" w14:textId="77777777" w:rsidTr="00235634">
        <w:tc>
          <w:tcPr>
            <w:tcW w:w="10139" w:type="dxa"/>
            <w:gridSpan w:val="12"/>
          </w:tcPr>
          <w:p w14:paraId="2678E29E" w14:textId="77777777" w:rsidR="00361006" w:rsidRDefault="00361006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Спортсмены и розыгрыш медалей</w:t>
            </w:r>
          </w:p>
        </w:tc>
      </w:tr>
      <w:tr w:rsidR="00235634" w14:paraId="616B5B37" w14:textId="77777777" w:rsidTr="00235634">
        <w:trPr>
          <w:trHeight w:val="480"/>
        </w:trPr>
        <w:tc>
          <w:tcPr>
            <w:tcW w:w="676" w:type="dxa"/>
            <w:vMerge w:val="restart"/>
          </w:tcPr>
          <w:p w14:paraId="70404B58" w14:textId="77777777" w:rsidR="00235634" w:rsidRPr="00235634" w:rsidRDefault="00235634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6D976C8C" w14:textId="77777777" w:rsidR="00235634" w:rsidRPr="00235634" w:rsidRDefault="00235634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235634">
              <w:rPr>
                <w:rFonts w:ascii="Times New Roman" w:hAnsi="Times New Roman" w:cs="Times New Roman"/>
                <w:szCs w:val="24"/>
              </w:rPr>
              <w:t>Спортсмены</w:t>
            </w:r>
          </w:p>
        </w:tc>
        <w:tc>
          <w:tcPr>
            <w:tcW w:w="992" w:type="dxa"/>
            <w:vMerge w:val="restart"/>
          </w:tcPr>
          <w:p w14:paraId="652C212E" w14:textId="77777777" w:rsidR="00235634" w:rsidRPr="00235634" w:rsidRDefault="00235634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235634">
              <w:rPr>
                <w:rFonts w:ascii="Times New Roman" w:hAnsi="Times New Roman" w:cs="Times New Roman"/>
                <w:szCs w:val="24"/>
              </w:rPr>
              <w:t>Спортивный класс</w:t>
            </w:r>
          </w:p>
        </w:tc>
        <w:tc>
          <w:tcPr>
            <w:tcW w:w="5065" w:type="dxa"/>
            <w:gridSpan w:val="5"/>
            <w:vMerge w:val="restart"/>
          </w:tcPr>
          <w:p w14:paraId="6901D852" w14:textId="77777777" w:rsidR="00235634" w:rsidRPr="00235634" w:rsidRDefault="00235634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34">
              <w:rPr>
                <w:rFonts w:ascii="Times New Roman" w:hAnsi="Times New Roman" w:cs="Times New Roman"/>
                <w:sz w:val="24"/>
                <w:szCs w:val="24"/>
              </w:rPr>
              <w:t>Весовая категория и количество спортсменов</w:t>
            </w:r>
          </w:p>
        </w:tc>
        <w:tc>
          <w:tcPr>
            <w:tcW w:w="1229" w:type="dxa"/>
            <w:vMerge w:val="restart"/>
          </w:tcPr>
          <w:p w14:paraId="06D4B03D" w14:textId="77777777" w:rsidR="00235634" w:rsidRPr="00235634" w:rsidRDefault="00235634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235634">
              <w:rPr>
                <w:rFonts w:ascii="Times New Roman" w:hAnsi="Times New Roman" w:cs="Times New Roman"/>
                <w:szCs w:val="24"/>
              </w:rPr>
              <w:t>Розыгрыш медалей</w:t>
            </w:r>
          </w:p>
        </w:tc>
        <w:tc>
          <w:tcPr>
            <w:tcW w:w="1326" w:type="dxa"/>
            <w:gridSpan w:val="3"/>
          </w:tcPr>
          <w:p w14:paraId="2879BD99" w14:textId="77777777" w:rsidR="00235634" w:rsidRPr="00235634" w:rsidRDefault="00235634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235634">
              <w:rPr>
                <w:rFonts w:ascii="Times New Roman" w:hAnsi="Times New Roman" w:cs="Times New Roman"/>
                <w:szCs w:val="24"/>
              </w:rPr>
              <w:t>Медали</w:t>
            </w:r>
          </w:p>
        </w:tc>
      </w:tr>
      <w:tr w:rsidR="00235634" w14:paraId="11731F62" w14:textId="77777777" w:rsidTr="00235634">
        <w:trPr>
          <w:trHeight w:val="480"/>
        </w:trPr>
        <w:tc>
          <w:tcPr>
            <w:tcW w:w="676" w:type="dxa"/>
            <w:vMerge/>
          </w:tcPr>
          <w:p w14:paraId="6E973581" w14:textId="77777777" w:rsidR="00235634" w:rsidRPr="00235634" w:rsidRDefault="00235634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</w:tcPr>
          <w:p w14:paraId="39EC7E9D" w14:textId="77777777" w:rsidR="00235634" w:rsidRPr="00235634" w:rsidRDefault="00235634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14:paraId="40C2247A" w14:textId="77777777" w:rsidR="00235634" w:rsidRPr="00235634" w:rsidRDefault="00235634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65" w:type="dxa"/>
            <w:gridSpan w:val="5"/>
            <w:vMerge/>
          </w:tcPr>
          <w:p w14:paraId="72FE352F" w14:textId="77777777" w:rsidR="00235634" w:rsidRPr="00235634" w:rsidRDefault="00235634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1D4B3640" w14:textId="77777777" w:rsidR="00235634" w:rsidRPr="00235634" w:rsidRDefault="00235634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" w:type="dxa"/>
          </w:tcPr>
          <w:p w14:paraId="696CF78F" w14:textId="77777777" w:rsidR="00235634" w:rsidRPr="00235634" w:rsidRDefault="00235634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235634">
              <w:rPr>
                <w:rFonts w:ascii="Times New Roman" w:hAnsi="Times New Roman" w:cs="Times New Roman"/>
                <w:szCs w:val="24"/>
              </w:rPr>
              <w:t>З</w:t>
            </w:r>
          </w:p>
        </w:tc>
        <w:tc>
          <w:tcPr>
            <w:tcW w:w="442" w:type="dxa"/>
          </w:tcPr>
          <w:p w14:paraId="14621FA3" w14:textId="77777777" w:rsidR="00235634" w:rsidRPr="00235634" w:rsidRDefault="00235634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235634">
              <w:rPr>
                <w:rFonts w:ascii="Times New Roman" w:hAnsi="Times New Roman" w:cs="Times New Roman"/>
                <w:szCs w:val="24"/>
              </w:rPr>
              <w:t>С</w:t>
            </w:r>
          </w:p>
        </w:tc>
        <w:tc>
          <w:tcPr>
            <w:tcW w:w="442" w:type="dxa"/>
          </w:tcPr>
          <w:p w14:paraId="13647F44" w14:textId="77777777" w:rsidR="00235634" w:rsidRPr="00235634" w:rsidRDefault="00235634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235634">
              <w:rPr>
                <w:rFonts w:ascii="Times New Roman" w:hAnsi="Times New Roman" w:cs="Times New Roman"/>
                <w:szCs w:val="24"/>
              </w:rPr>
              <w:t>Б</w:t>
            </w:r>
          </w:p>
        </w:tc>
      </w:tr>
      <w:tr w:rsidR="00235634" w14:paraId="4769DB4C" w14:textId="77777777" w:rsidTr="00235634">
        <w:trPr>
          <w:trHeight w:val="158"/>
        </w:trPr>
        <w:tc>
          <w:tcPr>
            <w:tcW w:w="676" w:type="dxa"/>
            <w:vMerge w:val="restart"/>
          </w:tcPr>
          <w:p w14:paraId="0887B79D" w14:textId="77777777" w:rsidR="00361006" w:rsidRPr="00235634" w:rsidRDefault="00361006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235634">
              <w:rPr>
                <w:rFonts w:ascii="Times New Roman" w:hAnsi="Times New Roman" w:cs="Times New Roman"/>
                <w:szCs w:val="24"/>
              </w:rPr>
              <w:t>Мужчины</w:t>
            </w:r>
          </w:p>
        </w:tc>
        <w:tc>
          <w:tcPr>
            <w:tcW w:w="851" w:type="dxa"/>
            <w:vMerge w:val="restart"/>
          </w:tcPr>
          <w:p w14:paraId="599BC0AD" w14:textId="77777777" w:rsidR="00361006" w:rsidRPr="00235634" w:rsidRDefault="00361006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235634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992" w:type="dxa"/>
            <w:vMerge w:val="restart"/>
          </w:tcPr>
          <w:p w14:paraId="473B80FE" w14:textId="77777777" w:rsidR="00361006" w:rsidRPr="00235634" w:rsidRDefault="00361006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235634">
              <w:rPr>
                <w:rFonts w:ascii="Times New Roman" w:hAnsi="Times New Roman" w:cs="Times New Roman"/>
                <w:szCs w:val="24"/>
              </w:rPr>
              <w:t>К44</w:t>
            </w:r>
          </w:p>
        </w:tc>
        <w:tc>
          <w:tcPr>
            <w:tcW w:w="993" w:type="dxa"/>
          </w:tcPr>
          <w:p w14:paraId="50D06970" w14:textId="77777777" w:rsidR="00361006" w:rsidRPr="00235634" w:rsidRDefault="00361006" w:rsidP="00235634">
            <w:pPr>
              <w:tabs>
                <w:tab w:val="left" w:pos="1065"/>
              </w:tabs>
              <w:rPr>
                <w:rFonts w:ascii="Times New Roman" w:hAnsi="Times New Roman" w:cs="Times New Roman"/>
              </w:rPr>
            </w:pPr>
            <w:r w:rsidRPr="00235634">
              <w:rPr>
                <w:rFonts w:ascii="Times New Roman" w:hAnsi="Times New Roman" w:cs="Times New Roman"/>
              </w:rPr>
              <w:t>-58кг</w:t>
            </w:r>
          </w:p>
        </w:tc>
        <w:tc>
          <w:tcPr>
            <w:tcW w:w="708" w:type="dxa"/>
          </w:tcPr>
          <w:p w14:paraId="6669CD5E" w14:textId="77777777" w:rsidR="00361006" w:rsidRPr="00235634" w:rsidRDefault="00361006" w:rsidP="00235634">
            <w:pPr>
              <w:tabs>
                <w:tab w:val="left" w:pos="1065"/>
              </w:tabs>
              <w:rPr>
                <w:rFonts w:ascii="Times New Roman" w:hAnsi="Times New Roman" w:cs="Times New Roman"/>
              </w:rPr>
            </w:pPr>
            <w:r w:rsidRPr="00235634">
              <w:rPr>
                <w:rFonts w:ascii="Times New Roman" w:hAnsi="Times New Roman" w:cs="Times New Roman"/>
              </w:rPr>
              <w:t>-63кг</w:t>
            </w:r>
          </w:p>
        </w:tc>
        <w:tc>
          <w:tcPr>
            <w:tcW w:w="1134" w:type="dxa"/>
          </w:tcPr>
          <w:p w14:paraId="03F88DA2" w14:textId="77777777" w:rsidR="00361006" w:rsidRPr="00235634" w:rsidRDefault="00361006" w:rsidP="00235634">
            <w:pPr>
              <w:tabs>
                <w:tab w:val="left" w:pos="1065"/>
              </w:tabs>
              <w:rPr>
                <w:rFonts w:ascii="Times New Roman" w:hAnsi="Times New Roman" w:cs="Times New Roman"/>
              </w:rPr>
            </w:pPr>
            <w:r w:rsidRPr="00235634">
              <w:rPr>
                <w:rFonts w:ascii="Times New Roman" w:hAnsi="Times New Roman" w:cs="Times New Roman"/>
              </w:rPr>
              <w:t>-70кг</w:t>
            </w:r>
          </w:p>
        </w:tc>
        <w:tc>
          <w:tcPr>
            <w:tcW w:w="1134" w:type="dxa"/>
          </w:tcPr>
          <w:p w14:paraId="715E2457" w14:textId="77777777" w:rsidR="00361006" w:rsidRPr="00235634" w:rsidRDefault="00361006" w:rsidP="00235634">
            <w:pPr>
              <w:tabs>
                <w:tab w:val="left" w:pos="1065"/>
              </w:tabs>
              <w:rPr>
                <w:rFonts w:ascii="Times New Roman" w:hAnsi="Times New Roman" w:cs="Times New Roman"/>
              </w:rPr>
            </w:pPr>
            <w:r w:rsidRPr="00235634">
              <w:rPr>
                <w:rFonts w:ascii="Times New Roman" w:hAnsi="Times New Roman" w:cs="Times New Roman"/>
              </w:rPr>
              <w:t>-80кг</w:t>
            </w:r>
          </w:p>
        </w:tc>
        <w:tc>
          <w:tcPr>
            <w:tcW w:w="1096" w:type="dxa"/>
          </w:tcPr>
          <w:p w14:paraId="43A5090E" w14:textId="77777777" w:rsidR="00361006" w:rsidRPr="00235634" w:rsidRDefault="00361006" w:rsidP="00235634">
            <w:pPr>
              <w:tabs>
                <w:tab w:val="left" w:pos="1065"/>
              </w:tabs>
              <w:rPr>
                <w:rFonts w:ascii="Times New Roman" w:hAnsi="Times New Roman" w:cs="Times New Roman"/>
              </w:rPr>
            </w:pPr>
            <w:r w:rsidRPr="00235634">
              <w:rPr>
                <w:rFonts w:ascii="Times New Roman" w:hAnsi="Times New Roman" w:cs="Times New Roman"/>
              </w:rPr>
              <w:t>+80кг</w:t>
            </w:r>
          </w:p>
        </w:tc>
        <w:tc>
          <w:tcPr>
            <w:tcW w:w="1229" w:type="dxa"/>
            <w:vMerge w:val="restart"/>
          </w:tcPr>
          <w:p w14:paraId="2D5923D8" w14:textId="77777777" w:rsidR="00361006" w:rsidRPr="00235634" w:rsidRDefault="00235634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23563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42" w:type="dxa"/>
            <w:vMerge w:val="restart"/>
          </w:tcPr>
          <w:p w14:paraId="4FC0F36E" w14:textId="77777777" w:rsidR="00361006" w:rsidRPr="00235634" w:rsidRDefault="00235634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23563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42" w:type="dxa"/>
            <w:vMerge w:val="restart"/>
          </w:tcPr>
          <w:p w14:paraId="38479442" w14:textId="77777777" w:rsidR="00361006" w:rsidRPr="00235634" w:rsidRDefault="00235634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23563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42" w:type="dxa"/>
            <w:vMerge w:val="restart"/>
          </w:tcPr>
          <w:p w14:paraId="2D0F84E4" w14:textId="77777777" w:rsidR="00361006" w:rsidRPr="00235634" w:rsidRDefault="00235634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235634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235634" w14:paraId="30676943" w14:textId="77777777" w:rsidTr="00235634">
        <w:trPr>
          <w:trHeight w:val="157"/>
        </w:trPr>
        <w:tc>
          <w:tcPr>
            <w:tcW w:w="676" w:type="dxa"/>
            <w:vMerge/>
          </w:tcPr>
          <w:p w14:paraId="430EBC7D" w14:textId="77777777" w:rsidR="00361006" w:rsidRPr="00235634" w:rsidRDefault="00361006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</w:tcPr>
          <w:p w14:paraId="2761E4FF" w14:textId="77777777" w:rsidR="00361006" w:rsidRPr="00235634" w:rsidRDefault="00361006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14:paraId="719ADF74" w14:textId="77777777" w:rsidR="00361006" w:rsidRPr="00235634" w:rsidRDefault="00361006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5D7B56A8" w14:textId="77777777" w:rsidR="00361006" w:rsidRPr="00235634" w:rsidRDefault="00361006" w:rsidP="00235634">
            <w:pPr>
              <w:tabs>
                <w:tab w:val="left" w:pos="1065"/>
              </w:tabs>
              <w:rPr>
                <w:rFonts w:ascii="Times New Roman" w:hAnsi="Times New Roman" w:cs="Times New Roman"/>
              </w:rPr>
            </w:pPr>
            <w:r w:rsidRPr="002356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14:paraId="5FB84C10" w14:textId="77777777" w:rsidR="00361006" w:rsidRPr="00235634" w:rsidRDefault="00361006" w:rsidP="00235634">
            <w:pPr>
              <w:tabs>
                <w:tab w:val="left" w:pos="1065"/>
              </w:tabs>
              <w:rPr>
                <w:rFonts w:ascii="Times New Roman" w:hAnsi="Times New Roman" w:cs="Times New Roman"/>
              </w:rPr>
            </w:pPr>
            <w:r w:rsidRPr="002356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14:paraId="3C4AE445" w14:textId="77777777" w:rsidR="00361006" w:rsidRPr="00235634" w:rsidRDefault="00361006" w:rsidP="00235634">
            <w:pPr>
              <w:tabs>
                <w:tab w:val="left" w:pos="1065"/>
              </w:tabs>
              <w:rPr>
                <w:rFonts w:ascii="Times New Roman" w:hAnsi="Times New Roman" w:cs="Times New Roman"/>
              </w:rPr>
            </w:pPr>
            <w:r w:rsidRPr="002356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14:paraId="2023F878" w14:textId="77777777" w:rsidR="00361006" w:rsidRPr="00235634" w:rsidRDefault="00361006" w:rsidP="00235634">
            <w:pPr>
              <w:tabs>
                <w:tab w:val="left" w:pos="1065"/>
              </w:tabs>
              <w:rPr>
                <w:rFonts w:ascii="Times New Roman" w:hAnsi="Times New Roman" w:cs="Times New Roman"/>
              </w:rPr>
            </w:pPr>
            <w:r w:rsidRPr="002356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6" w:type="dxa"/>
          </w:tcPr>
          <w:p w14:paraId="1EFFDF6C" w14:textId="77777777" w:rsidR="00361006" w:rsidRPr="00235634" w:rsidRDefault="00361006" w:rsidP="00235634">
            <w:pPr>
              <w:tabs>
                <w:tab w:val="left" w:pos="1065"/>
              </w:tabs>
              <w:rPr>
                <w:rFonts w:ascii="Times New Roman" w:hAnsi="Times New Roman" w:cs="Times New Roman"/>
              </w:rPr>
            </w:pPr>
            <w:r w:rsidRPr="002356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29" w:type="dxa"/>
            <w:vMerge/>
          </w:tcPr>
          <w:p w14:paraId="592B052E" w14:textId="77777777" w:rsidR="00361006" w:rsidRPr="00235634" w:rsidRDefault="00361006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" w:type="dxa"/>
            <w:vMerge/>
          </w:tcPr>
          <w:p w14:paraId="62729278" w14:textId="77777777" w:rsidR="00361006" w:rsidRPr="00235634" w:rsidRDefault="00361006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" w:type="dxa"/>
            <w:vMerge/>
          </w:tcPr>
          <w:p w14:paraId="606A00D9" w14:textId="77777777" w:rsidR="00361006" w:rsidRPr="00235634" w:rsidRDefault="00361006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" w:type="dxa"/>
            <w:vMerge/>
          </w:tcPr>
          <w:p w14:paraId="5DAF7D51" w14:textId="77777777" w:rsidR="00361006" w:rsidRPr="00235634" w:rsidRDefault="00361006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35634" w14:paraId="27A4D59F" w14:textId="77777777" w:rsidTr="00235634">
        <w:trPr>
          <w:trHeight w:val="158"/>
        </w:trPr>
        <w:tc>
          <w:tcPr>
            <w:tcW w:w="676" w:type="dxa"/>
            <w:vMerge w:val="restart"/>
          </w:tcPr>
          <w:p w14:paraId="0A3E0B35" w14:textId="77777777" w:rsidR="00361006" w:rsidRPr="00235634" w:rsidRDefault="00361006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235634">
              <w:rPr>
                <w:rFonts w:ascii="Times New Roman" w:hAnsi="Times New Roman" w:cs="Times New Roman"/>
                <w:szCs w:val="24"/>
              </w:rPr>
              <w:t>Женщины</w:t>
            </w:r>
          </w:p>
        </w:tc>
        <w:tc>
          <w:tcPr>
            <w:tcW w:w="851" w:type="dxa"/>
            <w:vMerge w:val="restart"/>
          </w:tcPr>
          <w:p w14:paraId="094097E5" w14:textId="77777777" w:rsidR="00361006" w:rsidRPr="00235634" w:rsidRDefault="00361006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235634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992" w:type="dxa"/>
            <w:vMerge w:val="restart"/>
          </w:tcPr>
          <w:p w14:paraId="0E0FE30B" w14:textId="77777777" w:rsidR="00361006" w:rsidRPr="00235634" w:rsidRDefault="00361006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235634">
              <w:rPr>
                <w:rFonts w:ascii="Times New Roman" w:hAnsi="Times New Roman" w:cs="Times New Roman"/>
                <w:szCs w:val="24"/>
              </w:rPr>
              <w:t>К44</w:t>
            </w:r>
          </w:p>
        </w:tc>
        <w:tc>
          <w:tcPr>
            <w:tcW w:w="993" w:type="dxa"/>
          </w:tcPr>
          <w:p w14:paraId="1285CEFA" w14:textId="77777777" w:rsidR="00361006" w:rsidRPr="00235634" w:rsidRDefault="00235634" w:rsidP="00235634">
            <w:pPr>
              <w:tabs>
                <w:tab w:val="left" w:pos="1065"/>
              </w:tabs>
              <w:rPr>
                <w:rFonts w:ascii="Times New Roman" w:hAnsi="Times New Roman" w:cs="Times New Roman"/>
              </w:rPr>
            </w:pPr>
            <w:r w:rsidRPr="00235634">
              <w:rPr>
                <w:rFonts w:ascii="Times New Roman" w:hAnsi="Times New Roman" w:cs="Times New Roman"/>
              </w:rPr>
              <w:t>-47</w:t>
            </w:r>
            <w:r w:rsidR="00361006" w:rsidRPr="00235634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708" w:type="dxa"/>
          </w:tcPr>
          <w:p w14:paraId="32620637" w14:textId="77777777" w:rsidR="00361006" w:rsidRPr="00235634" w:rsidRDefault="00235634" w:rsidP="00235634">
            <w:pPr>
              <w:tabs>
                <w:tab w:val="left" w:pos="1065"/>
              </w:tabs>
              <w:rPr>
                <w:rFonts w:ascii="Times New Roman" w:hAnsi="Times New Roman" w:cs="Times New Roman"/>
              </w:rPr>
            </w:pPr>
            <w:r w:rsidRPr="00235634">
              <w:rPr>
                <w:rFonts w:ascii="Times New Roman" w:hAnsi="Times New Roman" w:cs="Times New Roman"/>
              </w:rPr>
              <w:t>-52</w:t>
            </w:r>
            <w:r w:rsidR="00361006" w:rsidRPr="00235634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34" w:type="dxa"/>
          </w:tcPr>
          <w:p w14:paraId="75954B10" w14:textId="77777777" w:rsidR="00361006" w:rsidRPr="00235634" w:rsidRDefault="00235634" w:rsidP="00235634">
            <w:pPr>
              <w:tabs>
                <w:tab w:val="left" w:pos="1065"/>
              </w:tabs>
              <w:rPr>
                <w:rFonts w:ascii="Times New Roman" w:hAnsi="Times New Roman" w:cs="Times New Roman"/>
              </w:rPr>
            </w:pPr>
            <w:r w:rsidRPr="00235634">
              <w:rPr>
                <w:rFonts w:ascii="Times New Roman" w:hAnsi="Times New Roman" w:cs="Times New Roman"/>
              </w:rPr>
              <w:t>-57</w:t>
            </w:r>
            <w:r w:rsidR="00361006" w:rsidRPr="00235634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34" w:type="dxa"/>
          </w:tcPr>
          <w:p w14:paraId="7B6D91E8" w14:textId="77777777" w:rsidR="00361006" w:rsidRPr="00235634" w:rsidRDefault="00235634" w:rsidP="00235634">
            <w:pPr>
              <w:tabs>
                <w:tab w:val="left" w:pos="1065"/>
              </w:tabs>
              <w:rPr>
                <w:rFonts w:ascii="Times New Roman" w:hAnsi="Times New Roman" w:cs="Times New Roman"/>
              </w:rPr>
            </w:pPr>
            <w:r w:rsidRPr="00235634">
              <w:rPr>
                <w:rFonts w:ascii="Times New Roman" w:hAnsi="Times New Roman" w:cs="Times New Roman"/>
              </w:rPr>
              <w:t>-65</w:t>
            </w:r>
            <w:r w:rsidR="00361006" w:rsidRPr="00235634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096" w:type="dxa"/>
          </w:tcPr>
          <w:p w14:paraId="35835D1B" w14:textId="77777777" w:rsidR="00361006" w:rsidRPr="00235634" w:rsidRDefault="00235634" w:rsidP="00235634">
            <w:pPr>
              <w:tabs>
                <w:tab w:val="left" w:pos="1065"/>
              </w:tabs>
              <w:rPr>
                <w:rFonts w:ascii="Times New Roman" w:hAnsi="Times New Roman" w:cs="Times New Roman"/>
              </w:rPr>
            </w:pPr>
            <w:r w:rsidRPr="00235634">
              <w:rPr>
                <w:rFonts w:ascii="Times New Roman" w:hAnsi="Times New Roman" w:cs="Times New Roman"/>
              </w:rPr>
              <w:t>+65</w:t>
            </w:r>
            <w:r w:rsidR="00361006" w:rsidRPr="00235634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9" w:type="dxa"/>
            <w:vMerge w:val="restart"/>
          </w:tcPr>
          <w:p w14:paraId="0B9796F9" w14:textId="77777777" w:rsidR="00361006" w:rsidRPr="00235634" w:rsidRDefault="00235634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23563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42" w:type="dxa"/>
            <w:vMerge w:val="restart"/>
          </w:tcPr>
          <w:p w14:paraId="518790D8" w14:textId="77777777" w:rsidR="00361006" w:rsidRPr="00235634" w:rsidRDefault="00235634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23563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42" w:type="dxa"/>
            <w:vMerge w:val="restart"/>
          </w:tcPr>
          <w:p w14:paraId="58CC85C2" w14:textId="77777777" w:rsidR="00361006" w:rsidRPr="00235634" w:rsidRDefault="00235634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23563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42" w:type="dxa"/>
            <w:vMerge w:val="restart"/>
          </w:tcPr>
          <w:p w14:paraId="393454C5" w14:textId="77777777" w:rsidR="00361006" w:rsidRPr="00235634" w:rsidRDefault="00235634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235634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235634" w14:paraId="5BEC5DFF" w14:textId="77777777" w:rsidTr="00235634">
        <w:trPr>
          <w:trHeight w:val="157"/>
        </w:trPr>
        <w:tc>
          <w:tcPr>
            <w:tcW w:w="676" w:type="dxa"/>
            <w:vMerge/>
          </w:tcPr>
          <w:p w14:paraId="79A3F63F" w14:textId="77777777" w:rsidR="00361006" w:rsidRPr="00235634" w:rsidRDefault="00361006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</w:tcPr>
          <w:p w14:paraId="222AC5A6" w14:textId="77777777" w:rsidR="00361006" w:rsidRPr="00235634" w:rsidRDefault="00361006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14:paraId="5DED4765" w14:textId="77777777" w:rsidR="00361006" w:rsidRPr="00235634" w:rsidRDefault="00361006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72D8E294" w14:textId="77777777" w:rsidR="00361006" w:rsidRPr="00235634" w:rsidRDefault="00361006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14:paraId="05792F65" w14:textId="77777777" w:rsidR="00361006" w:rsidRPr="00235634" w:rsidRDefault="00361006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151BF143" w14:textId="77777777" w:rsidR="00361006" w:rsidRPr="00235634" w:rsidRDefault="00361006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6C035A53" w14:textId="77777777" w:rsidR="00361006" w:rsidRPr="00235634" w:rsidRDefault="00361006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6" w:type="dxa"/>
          </w:tcPr>
          <w:p w14:paraId="57AD0AD3" w14:textId="77777777" w:rsidR="00361006" w:rsidRPr="00235634" w:rsidRDefault="00361006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  <w:vMerge/>
          </w:tcPr>
          <w:p w14:paraId="2485376A" w14:textId="77777777" w:rsidR="00361006" w:rsidRPr="00235634" w:rsidRDefault="00361006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" w:type="dxa"/>
            <w:vMerge/>
          </w:tcPr>
          <w:p w14:paraId="25ABB387" w14:textId="77777777" w:rsidR="00361006" w:rsidRPr="00235634" w:rsidRDefault="00361006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" w:type="dxa"/>
            <w:vMerge/>
          </w:tcPr>
          <w:p w14:paraId="47130999" w14:textId="77777777" w:rsidR="00361006" w:rsidRPr="00235634" w:rsidRDefault="00361006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" w:type="dxa"/>
            <w:vMerge/>
          </w:tcPr>
          <w:p w14:paraId="40641E54" w14:textId="77777777" w:rsidR="00361006" w:rsidRPr="00235634" w:rsidRDefault="00361006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35634" w14:paraId="6A86FFAD" w14:textId="77777777" w:rsidTr="00235634">
        <w:tc>
          <w:tcPr>
            <w:tcW w:w="676" w:type="dxa"/>
          </w:tcPr>
          <w:p w14:paraId="15DEE58B" w14:textId="77777777" w:rsidR="00235634" w:rsidRPr="00235634" w:rsidRDefault="00235634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235634">
              <w:rPr>
                <w:rFonts w:ascii="Times New Roman" w:hAnsi="Times New Roman" w:cs="Times New Roman"/>
                <w:szCs w:val="24"/>
              </w:rPr>
              <w:t>Общее количество</w:t>
            </w:r>
          </w:p>
        </w:tc>
        <w:tc>
          <w:tcPr>
            <w:tcW w:w="851" w:type="dxa"/>
          </w:tcPr>
          <w:p w14:paraId="2318BA2C" w14:textId="77777777" w:rsidR="00235634" w:rsidRPr="00235634" w:rsidRDefault="00235634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235634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992" w:type="dxa"/>
          </w:tcPr>
          <w:p w14:paraId="06AAF810" w14:textId="77777777" w:rsidR="00235634" w:rsidRPr="00235634" w:rsidRDefault="00235634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23563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065" w:type="dxa"/>
            <w:gridSpan w:val="5"/>
          </w:tcPr>
          <w:p w14:paraId="67FB3BA0" w14:textId="77777777" w:rsidR="00235634" w:rsidRPr="00235634" w:rsidRDefault="00235634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29" w:type="dxa"/>
          </w:tcPr>
          <w:p w14:paraId="2C2B63B6" w14:textId="77777777" w:rsidR="00235634" w:rsidRPr="00235634" w:rsidRDefault="00235634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235634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42" w:type="dxa"/>
          </w:tcPr>
          <w:p w14:paraId="179CF6E4" w14:textId="77777777" w:rsidR="00235634" w:rsidRPr="00235634" w:rsidRDefault="00235634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235634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42" w:type="dxa"/>
          </w:tcPr>
          <w:p w14:paraId="7BB83E06" w14:textId="77777777" w:rsidR="00235634" w:rsidRPr="00235634" w:rsidRDefault="00235634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235634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42" w:type="dxa"/>
          </w:tcPr>
          <w:p w14:paraId="66306B08" w14:textId="77777777" w:rsidR="00235634" w:rsidRPr="00235634" w:rsidRDefault="00235634" w:rsidP="00235634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235634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</w:tbl>
    <w:p w14:paraId="580B6DA8" w14:textId="77777777" w:rsidR="004E095B" w:rsidRDefault="004E095B" w:rsidP="00235634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497AAFC1" w14:textId="77777777" w:rsidR="00235634" w:rsidRDefault="00235634" w:rsidP="00235634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02B56445" w14:textId="77777777" w:rsidR="004E095B" w:rsidRDefault="004E095B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03D466CA" w14:textId="77777777" w:rsidR="004E095B" w:rsidRDefault="004E095B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0677FDF3" w14:textId="77777777" w:rsidR="004E095B" w:rsidRDefault="004E095B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4455FDFA" w14:textId="77777777" w:rsidR="004E095B" w:rsidRDefault="004E095B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31FD3EEF" w14:textId="77777777" w:rsidR="004E095B" w:rsidRDefault="004E095B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5B6424F9" w14:textId="77777777" w:rsidR="004E095B" w:rsidRDefault="004E095B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2BEB4F9B" w14:textId="77777777" w:rsidR="004E095B" w:rsidRDefault="004E095B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7D59BD67" w14:textId="77777777" w:rsidR="004E095B" w:rsidRDefault="004E095B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76C41F49" w14:textId="77777777" w:rsidR="004E095B" w:rsidRDefault="004E095B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5CF131EC" w14:textId="77777777" w:rsidR="00235634" w:rsidRDefault="00235634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2C15150F" w14:textId="77777777" w:rsidR="004E095B" w:rsidRDefault="004E095B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3FD5B09F" w14:textId="77777777" w:rsidR="004E095B" w:rsidRDefault="004E095B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03E5AB3E" w14:textId="77777777" w:rsidR="004E095B" w:rsidRDefault="004E095B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1CE71715" w14:textId="77777777" w:rsidR="004E095B" w:rsidRDefault="004E095B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686D44E3" w14:textId="77777777" w:rsidR="004E095B" w:rsidRPr="00235634" w:rsidRDefault="00235634" w:rsidP="00235634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5634">
        <w:rPr>
          <w:rFonts w:ascii="Times New Roman" w:hAnsi="Times New Roman" w:cs="Times New Roman"/>
          <w:sz w:val="28"/>
          <w:szCs w:val="28"/>
        </w:rPr>
        <w:lastRenderedPageBreak/>
        <w:t>Статья</w:t>
      </w:r>
      <w:r w:rsidR="004E095B" w:rsidRPr="00235634">
        <w:rPr>
          <w:rFonts w:ascii="Times New Roman" w:hAnsi="Times New Roman" w:cs="Times New Roman"/>
          <w:sz w:val="28"/>
          <w:szCs w:val="28"/>
        </w:rPr>
        <w:t xml:space="preserve"> 11 </w:t>
      </w:r>
    </w:p>
    <w:p w14:paraId="42F8A483" w14:textId="77777777" w:rsidR="004E095B" w:rsidRPr="00235634" w:rsidRDefault="004E095B" w:rsidP="00235634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5634">
        <w:rPr>
          <w:rFonts w:ascii="Times New Roman" w:hAnsi="Times New Roman" w:cs="Times New Roman"/>
          <w:sz w:val="28"/>
          <w:szCs w:val="28"/>
        </w:rPr>
        <w:t>Критерии распределения квот на Паралимпийские игры</w:t>
      </w:r>
    </w:p>
    <w:p w14:paraId="57CC0C95" w14:textId="77777777" w:rsidR="004E095B" w:rsidRPr="00235634" w:rsidRDefault="004E095B" w:rsidP="00235634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A0B858C" w14:textId="77777777" w:rsidR="004E095B" w:rsidRPr="00235634" w:rsidRDefault="004E095B" w:rsidP="006736A1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34">
        <w:rPr>
          <w:rFonts w:ascii="Times New Roman" w:hAnsi="Times New Roman" w:cs="Times New Roman"/>
          <w:sz w:val="28"/>
          <w:szCs w:val="28"/>
        </w:rPr>
        <w:t>Квалификационная система – Руководство по квалификации Паралим</w:t>
      </w:r>
      <w:r w:rsidR="00235634">
        <w:rPr>
          <w:rFonts w:ascii="Times New Roman" w:hAnsi="Times New Roman" w:cs="Times New Roman"/>
          <w:sz w:val="28"/>
          <w:szCs w:val="28"/>
        </w:rPr>
        <w:t>пийских игр в Париже 2024 года –</w:t>
      </w:r>
      <w:r w:rsidRPr="00235634">
        <w:rPr>
          <w:rFonts w:ascii="Times New Roman" w:hAnsi="Times New Roman" w:cs="Times New Roman"/>
          <w:sz w:val="28"/>
          <w:szCs w:val="28"/>
        </w:rPr>
        <w:t xml:space="preserve"> преобладает над этим документом, когда речь заходит о квалификации.</w:t>
      </w:r>
    </w:p>
    <w:p w14:paraId="370F2866" w14:textId="77777777" w:rsidR="004E095B" w:rsidRPr="00235634" w:rsidRDefault="004E095B" w:rsidP="00235634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B8D910B" w14:textId="350F089C" w:rsidR="004E095B" w:rsidRPr="00D4461E" w:rsidRDefault="004E095B" w:rsidP="006736A1">
      <w:pPr>
        <w:pStyle w:val="a3"/>
        <w:numPr>
          <w:ilvl w:val="0"/>
          <w:numId w:val="8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61E">
        <w:rPr>
          <w:rFonts w:ascii="Times New Roman" w:hAnsi="Times New Roman" w:cs="Times New Roman"/>
          <w:sz w:val="28"/>
          <w:szCs w:val="28"/>
        </w:rPr>
        <w:t xml:space="preserve">Каждый Национальный </w:t>
      </w:r>
      <w:r w:rsidR="00D4461E" w:rsidRPr="00D4461E">
        <w:rPr>
          <w:rFonts w:ascii="Times New Roman" w:hAnsi="Times New Roman" w:cs="Times New Roman"/>
          <w:sz w:val="28"/>
          <w:szCs w:val="28"/>
        </w:rPr>
        <w:t>Паралимпийский</w:t>
      </w:r>
      <w:r w:rsidR="00D4461E">
        <w:rPr>
          <w:rFonts w:ascii="Times New Roman" w:hAnsi="Times New Roman" w:cs="Times New Roman"/>
          <w:sz w:val="28"/>
          <w:szCs w:val="28"/>
        </w:rPr>
        <w:t xml:space="preserve"> комитет (НПК</w:t>
      </w:r>
      <w:r w:rsidRPr="00D4461E">
        <w:rPr>
          <w:rFonts w:ascii="Times New Roman" w:hAnsi="Times New Roman" w:cs="Times New Roman"/>
          <w:sz w:val="28"/>
          <w:szCs w:val="28"/>
        </w:rPr>
        <w:t xml:space="preserve">) может </w:t>
      </w:r>
      <w:r w:rsidR="001C6C5B">
        <w:rPr>
          <w:rFonts w:ascii="Times New Roman" w:hAnsi="Times New Roman" w:cs="Times New Roman"/>
          <w:sz w:val="28"/>
          <w:szCs w:val="28"/>
        </w:rPr>
        <w:t>заявить только одного спортсмена в весовой категории</w:t>
      </w:r>
    </w:p>
    <w:p w14:paraId="6102317B" w14:textId="172B8EAE" w:rsidR="004E095B" w:rsidRPr="00D4461E" w:rsidRDefault="004E095B" w:rsidP="001C6C5B">
      <w:pPr>
        <w:pStyle w:val="a3"/>
        <w:numPr>
          <w:ilvl w:val="1"/>
          <w:numId w:val="8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61E">
        <w:rPr>
          <w:rFonts w:ascii="Times New Roman" w:hAnsi="Times New Roman" w:cs="Times New Roman"/>
          <w:sz w:val="28"/>
          <w:szCs w:val="28"/>
        </w:rPr>
        <w:t xml:space="preserve"> </w:t>
      </w:r>
      <w:r w:rsidR="001C6C5B">
        <w:rPr>
          <w:rFonts w:ascii="Times New Roman" w:hAnsi="Times New Roman" w:cs="Times New Roman"/>
          <w:sz w:val="28"/>
          <w:szCs w:val="28"/>
        </w:rPr>
        <w:t xml:space="preserve">Квоты </w:t>
      </w:r>
      <w:r w:rsidRPr="00D4461E">
        <w:rPr>
          <w:rFonts w:ascii="Times New Roman" w:hAnsi="Times New Roman" w:cs="Times New Roman"/>
          <w:sz w:val="28"/>
          <w:szCs w:val="28"/>
        </w:rPr>
        <w:t>Двусторонней комисси</w:t>
      </w:r>
      <w:r w:rsidR="001C6C5B">
        <w:rPr>
          <w:rFonts w:ascii="Times New Roman" w:hAnsi="Times New Roman" w:cs="Times New Roman"/>
          <w:sz w:val="28"/>
          <w:szCs w:val="28"/>
        </w:rPr>
        <w:t>и могут быть распределены</w:t>
      </w:r>
      <w:r w:rsidRPr="00D4461E">
        <w:rPr>
          <w:rFonts w:ascii="Times New Roman" w:hAnsi="Times New Roman" w:cs="Times New Roman"/>
          <w:sz w:val="28"/>
          <w:szCs w:val="28"/>
        </w:rPr>
        <w:t xml:space="preserve"> таким образом, чтоб</w:t>
      </w:r>
      <w:r w:rsidR="00D4461E">
        <w:rPr>
          <w:rFonts w:ascii="Times New Roman" w:hAnsi="Times New Roman" w:cs="Times New Roman"/>
          <w:sz w:val="28"/>
          <w:szCs w:val="28"/>
        </w:rPr>
        <w:t>ы более одного спортсмена из НПК</w:t>
      </w:r>
      <w:r w:rsidRPr="00D4461E">
        <w:rPr>
          <w:rFonts w:ascii="Times New Roman" w:hAnsi="Times New Roman" w:cs="Times New Roman"/>
          <w:sz w:val="28"/>
          <w:szCs w:val="28"/>
        </w:rPr>
        <w:t xml:space="preserve"> могли участвовать в одном и том же соревновании.</w:t>
      </w:r>
    </w:p>
    <w:p w14:paraId="2C311766" w14:textId="77777777" w:rsidR="004E095B" w:rsidRPr="00235634" w:rsidRDefault="004E095B" w:rsidP="00235634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25B641E" w14:textId="2B03DA34" w:rsidR="00D4461E" w:rsidRDefault="004E095B" w:rsidP="001C6C5B">
      <w:pPr>
        <w:pStyle w:val="a3"/>
        <w:numPr>
          <w:ilvl w:val="0"/>
          <w:numId w:val="8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61E">
        <w:rPr>
          <w:rFonts w:ascii="Times New Roman" w:hAnsi="Times New Roman" w:cs="Times New Roman"/>
          <w:sz w:val="28"/>
          <w:szCs w:val="28"/>
        </w:rPr>
        <w:t xml:space="preserve">Страна, принимающая континентальные олимпийские и паралимпийские квалификационные соревнования, определяется соответствующим Континентальным союзом </w:t>
      </w:r>
      <w:r w:rsidR="00D4461E">
        <w:rPr>
          <w:rFonts w:ascii="Times New Roman" w:hAnsi="Times New Roman" w:cs="Times New Roman"/>
          <w:sz w:val="28"/>
          <w:szCs w:val="28"/>
        </w:rPr>
        <w:t>ВТ</w:t>
      </w:r>
      <w:r w:rsidRPr="00D4461E">
        <w:rPr>
          <w:rFonts w:ascii="Times New Roman" w:hAnsi="Times New Roman" w:cs="Times New Roman"/>
          <w:sz w:val="28"/>
          <w:szCs w:val="28"/>
        </w:rPr>
        <w:t xml:space="preserve">. Эти квалификационные мероприятия будут проводиться организационным комитетом мероприятия каждой принимающей страны в тесном сотрудничестве с </w:t>
      </w:r>
      <w:r w:rsidR="00D4461E">
        <w:rPr>
          <w:rFonts w:ascii="Times New Roman" w:hAnsi="Times New Roman" w:cs="Times New Roman"/>
          <w:sz w:val="28"/>
          <w:szCs w:val="28"/>
        </w:rPr>
        <w:t>ВТ</w:t>
      </w:r>
      <w:r w:rsidRPr="00D4461E">
        <w:rPr>
          <w:rFonts w:ascii="Times New Roman" w:hAnsi="Times New Roman" w:cs="Times New Roman"/>
          <w:sz w:val="28"/>
          <w:szCs w:val="28"/>
        </w:rPr>
        <w:t>.</w:t>
      </w:r>
    </w:p>
    <w:p w14:paraId="371CB85A" w14:textId="77777777" w:rsidR="00D4461E" w:rsidRDefault="00D4461E" w:rsidP="00D4461E">
      <w:pPr>
        <w:pStyle w:val="a3"/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3D92C6F" w14:textId="36566D4B" w:rsidR="004E095B" w:rsidRPr="00D4461E" w:rsidRDefault="004E095B" w:rsidP="001C6C5B">
      <w:pPr>
        <w:pStyle w:val="a3"/>
        <w:numPr>
          <w:ilvl w:val="0"/>
          <w:numId w:val="8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61E">
        <w:rPr>
          <w:rFonts w:ascii="Times New Roman" w:hAnsi="Times New Roman" w:cs="Times New Roman"/>
          <w:sz w:val="28"/>
          <w:szCs w:val="28"/>
        </w:rPr>
        <w:t xml:space="preserve">Квалификация через </w:t>
      </w:r>
      <w:proofErr w:type="spellStart"/>
      <w:r w:rsidRPr="00D4461E">
        <w:rPr>
          <w:rFonts w:ascii="Times New Roman" w:hAnsi="Times New Roman" w:cs="Times New Roman"/>
          <w:sz w:val="28"/>
          <w:szCs w:val="28"/>
        </w:rPr>
        <w:t>Паралимпийский</w:t>
      </w:r>
      <w:proofErr w:type="spellEnd"/>
      <w:r w:rsidRPr="00D4461E">
        <w:rPr>
          <w:rFonts w:ascii="Times New Roman" w:hAnsi="Times New Roman" w:cs="Times New Roman"/>
          <w:sz w:val="28"/>
          <w:szCs w:val="28"/>
        </w:rPr>
        <w:t xml:space="preserve"> рейтинг </w:t>
      </w:r>
      <w:r w:rsidR="00D4461E">
        <w:rPr>
          <w:rFonts w:ascii="Times New Roman" w:hAnsi="Times New Roman" w:cs="Times New Roman"/>
          <w:sz w:val="28"/>
          <w:szCs w:val="28"/>
        </w:rPr>
        <w:t xml:space="preserve">или </w:t>
      </w:r>
      <w:r w:rsidR="001C6C5B">
        <w:rPr>
          <w:rFonts w:ascii="Times New Roman" w:hAnsi="Times New Roman" w:cs="Times New Roman"/>
          <w:sz w:val="28"/>
          <w:szCs w:val="28"/>
        </w:rPr>
        <w:t>Чемпионскую Серию Большого Шлема</w:t>
      </w:r>
    </w:p>
    <w:p w14:paraId="1D8A9311" w14:textId="77777777" w:rsidR="004E095B" w:rsidRPr="00235634" w:rsidRDefault="004E095B" w:rsidP="00235634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38A680" w14:textId="3B9D3F1A" w:rsidR="00D4461E" w:rsidRDefault="00D4461E" w:rsidP="001C6C5B">
      <w:pPr>
        <w:pStyle w:val="a3"/>
        <w:numPr>
          <w:ilvl w:val="1"/>
          <w:numId w:val="8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НПК</w:t>
      </w:r>
      <w:r w:rsidR="004E095B" w:rsidRPr="00D4461E">
        <w:rPr>
          <w:rFonts w:ascii="Times New Roman" w:hAnsi="Times New Roman" w:cs="Times New Roman"/>
          <w:sz w:val="28"/>
          <w:szCs w:val="28"/>
        </w:rPr>
        <w:t xml:space="preserve"> может квалифицировать максимум 10 спортсменов, пять (5) мужчин и пять (5) женщин в рамках Мирового Паралимпийского рейтинга по </w:t>
      </w:r>
      <w:r w:rsidRPr="00D4461E">
        <w:rPr>
          <w:rFonts w:ascii="Times New Roman" w:hAnsi="Times New Roman" w:cs="Times New Roman"/>
          <w:sz w:val="28"/>
          <w:szCs w:val="28"/>
        </w:rPr>
        <w:t>паратхэквондо</w:t>
      </w:r>
      <w:r w:rsidR="004E095B" w:rsidRPr="00D4461E">
        <w:rPr>
          <w:rFonts w:ascii="Times New Roman" w:hAnsi="Times New Roman" w:cs="Times New Roman"/>
          <w:sz w:val="28"/>
          <w:szCs w:val="28"/>
        </w:rPr>
        <w:t xml:space="preserve">, далее известного как “Паралимпийский рейтинг” или </w:t>
      </w:r>
      <w:r w:rsidR="001C6C5B">
        <w:rPr>
          <w:rFonts w:ascii="Times New Roman" w:hAnsi="Times New Roman" w:cs="Times New Roman"/>
          <w:sz w:val="28"/>
          <w:szCs w:val="28"/>
        </w:rPr>
        <w:t>Чемпионской серии</w:t>
      </w:r>
      <w:r w:rsidR="004E095B" w:rsidRPr="00D4461E">
        <w:rPr>
          <w:rFonts w:ascii="Times New Roman" w:hAnsi="Times New Roman" w:cs="Times New Roman"/>
          <w:sz w:val="28"/>
          <w:szCs w:val="28"/>
        </w:rPr>
        <w:t xml:space="preserve"> Большого шлема по </w:t>
      </w:r>
      <w:r w:rsidRPr="00D4461E">
        <w:rPr>
          <w:rFonts w:ascii="Times New Roman" w:hAnsi="Times New Roman" w:cs="Times New Roman"/>
          <w:sz w:val="28"/>
          <w:szCs w:val="28"/>
        </w:rPr>
        <w:t>паратхэквондо</w:t>
      </w:r>
      <w:r w:rsidR="004E095B" w:rsidRPr="00D4461E">
        <w:rPr>
          <w:rFonts w:ascii="Times New Roman" w:hAnsi="Times New Roman" w:cs="Times New Roman"/>
          <w:sz w:val="28"/>
          <w:szCs w:val="28"/>
        </w:rPr>
        <w:t>, далее известного как “Большой шлем”</w:t>
      </w:r>
    </w:p>
    <w:p w14:paraId="60586699" w14:textId="77777777" w:rsidR="00D4461E" w:rsidRDefault="004E095B" w:rsidP="001C6C5B">
      <w:pPr>
        <w:pStyle w:val="a3"/>
        <w:numPr>
          <w:ilvl w:val="1"/>
          <w:numId w:val="8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61E">
        <w:rPr>
          <w:rFonts w:ascii="Times New Roman" w:hAnsi="Times New Roman" w:cs="Times New Roman"/>
          <w:sz w:val="28"/>
          <w:szCs w:val="28"/>
        </w:rPr>
        <w:t xml:space="preserve">В общей сложности пятьдесят (50) спортсменов (двадцать пять (25) мужчин и двадцать пять (25) женщин) будут </w:t>
      </w:r>
      <w:r w:rsidRPr="00D4461E">
        <w:rPr>
          <w:rFonts w:ascii="Times New Roman" w:hAnsi="Times New Roman" w:cs="Times New Roman"/>
          <w:sz w:val="28"/>
          <w:szCs w:val="28"/>
        </w:rPr>
        <w:lastRenderedPageBreak/>
        <w:t>квалифицированы в Паралимпийском рейтинге. Пять (5) лучших спортсменов в каждой весовой категории в Паралимпийском рейтинге по состоянию на январь 2024 года получат право на одно</w:t>
      </w:r>
      <w:r w:rsidR="00D4461E">
        <w:rPr>
          <w:rFonts w:ascii="Times New Roman" w:hAnsi="Times New Roman" w:cs="Times New Roman"/>
          <w:sz w:val="28"/>
          <w:szCs w:val="28"/>
        </w:rPr>
        <w:t xml:space="preserve"> (1) квотное место для своих НПК</w:t>
      </w:r>
      <w:r w:rsidRPr="00D4461E">
        <w:rPr>
          <w:rFonts w:ascii="Times New Roman" w:hAnsi="Times New Roman" w:cs="Times New Roman"/>
          <w:sz w:val="28"/>
          <w:szCs w:val="28"/>
        </w:rPr>
        <w:t xml:space="preserve"> на Паралимпийских играх.</w:t>
      </w:r>
    </w:p>
    <w:p w14:paraId="3A64DD37" w14:textId="77777777" w:rsidR="00D4461E" w:rsidRDefault="00D4461E" w:rsidP="00D4461E">
      <w:pPr>
        <w:pStyle w:val="a3"/>
        <w:tabs>
          <w:tab w:val="left" w:pos="1065"/>
        </w:tabs>
        <w:spacing w:after="0" w:line="360" w:lineRule="auto"/>
        <w:ind w:left="1412"/>
        <w:rPr>
          <w:rFonts w:ascii="Times New Roman" w:hAnsi="Times New Roman" w:cs="Times New Roman"/>
          <w:sz w:val="28"/>
          <w:szCs w:val="28"/>
        </w:rPr>
      </w:pPr>
    </w:p>
    <w:p w14:paraId="4A875475" w14:textId="519B42EF" w:rsidR="00D4461E" w:rsidRDefault="00D4461E" w:rsidP="001C6C5B">
      <w:pPr>
        <w:pStyle w:val="a3"/>
        <w:numPr>
          <w:ilvl w:val="1"/>
          <w:numId w:val="8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равного</w:t>
      </w:r>
      <w:r w:rsidR="004E095B" w:rsidRPr="00D4461E">
        <w:rPr>
          <w:rFonts w:ascii="Times New Roman" w:hAnsi="Times New Roman" w:cs="Times New Roman"/>
          <w:sz w:val="28"/>
          <w:szCs w:val="28"/>
        </w:rPr>
        <w:t xml:space="preserve"> количества паралимпийских рейтинговых очков среди </w:t>
      </w:r>
      <w:r>
        <w:rPr>
          <w:rFonts w:ascii="Times New Roman" w:hAnsi="Times New Roman" w:cs="Times New Roman"/>
          <w:sz w:val="28"/>
          <w:szCs w:val="28"/>
        </w:rPr>
        <w:t>участников отбора</w:t>
      </w:r>
      <w:r w:rsidR="004E095B" w:rsidRPr="00D4461E">
        <w:rPr>
          <w:rFonts w:ascii="Times New Roman" w:hAnsi="Times New Roman" w:cs="Times New Roman"/>
          <w:sz w:val="28"/>
          <w:szCs w:val="28"/>
        </w:rPr>
        <w:t xml:space="preserve">, спортсмен, набравший рейтинговые очки на соревнованиях с более </w:t>
      </w:r>
      <w:r w:rsidR="001C6C5B">
        <w:rPr>
          <w:rFonts w:ascii="Times New Roman" w:hAnsi="Times New Roman" w:cs="Times New Roman"/>
          <w:sz w:val="28"/>
          <w:szCs w:val="28"/>
        </w:rPr>
        <w:t>высоким рейтингом</w:t>
      </w:r>
      <w:r w:rsidR="004E095B" w:rsidRPr="00D4461E">
        <w:rPr>
          <w:rFonts w:ascii="Times New Roman" w:hAnsi="Times New Roman" w:cs="Times New Roman"/>
          <w:sz w:val="28"/>
          <w:szCs w:val="28"/>
        </w:rPr>
        <w:t>, получит квотное место.</w:t>
      </w:r>
    </w:p>
    <w:p w14:paraId="44BFDF4D" w14:textId="77777777" w:rsidR="00D4461E" w:rsidRPr="00D4461E" w:rsidRDefault="00D4461E" w:rsidP="001C6C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E65BCD" w14:textId="51F91D12" w:rsidR="00D4461E" w:rsidRDefault="004E095B" w:rsidP="001C6C5B">
      <w:pPr>
        <w:pStyle w:val="a3"/>
        <w:numPr>
          <w:ilvl w:val="1"/>
          <w:numId w:val="8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61E">
        <w:rPr>
          <w:rFonts w:ascii="Times New Roman" w:hAnsi="Times New Roman" w:cs="Times New Roman"/>
          <w:sz w:val="28"/>
          <w:szCs w:val="28"/>
        </w:rPr>
        <w:t xml:space="preserve">Спортсмены, которые квалифицируются </w:t>
      </w:r>
      <w:r w:rsidR="001C6C5B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="001C6C5B">
        <w:rPr>
          <w:rFonts w:ascii="Times New Roman" w:hAnsi="Times New Roman" w:cs="Times New Roman"/>
          <w:sz w:val="28"/>
          <w:szCs w:val="28"/>
        </w:rPr>
        <w:t>паралимпийский</w:t>
      </w:r>
      <w:proofErr w:type="spellEnd"/>
      <w:r w:rsidR="001C6C5B">
        <w:rPr>
          <w:rFonts w:ascii="Times New Roman" w:hAnsi="Times New Roman" w:cs="Times New Roman"/>
          <w:sz w:val="28"/>
          <w:szCs w:val="28"/>
        </w:rPr>
        <w:t xml:space="preserve"> рейтинг в</w:t>
      </w:r>
      <w:r w:rsidRPr="00D4461E">
        <w:rPr>
          <w:rFonts w:ascii="Times New Roman" w:hAnsi="Times New Roman" w:cs="Times New Roman"/>
          <w:sz w:val="28"/>
          <w:szCs w:val="28"/>
        </w:rPr>
        <w:t xml:space="preserve"> спортивно</w:t>
      </w:r>
      <w:r w:rsidR="001C6C5B">
        <w:rPr>
          <w:rFonts w:ascii="Times New Roman" w:hAnsi="Times New Roman" w:cs="Times New Roman"/>
          <w:sz w:val="28"/>
          <w:szCs w:val="28"/>
        </w:rPr>
        <w:t>м</w:t>
      </w:r>
      <w:r w:rsidRPr="00D4461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1C6C5B">
        <w:rPr>
          <w:rFonts w:ascii="Times New Roman" w:hAnsi="Times New Roman" w:cs="Times New Roman"/>
          <w:sz w:val="28"/>
          <w:szCs w:val="28"/>
        </w:rPr>
        <w:t>е</w:t>
      </w:r>
      <w:r w:rsidRPr="00D4461E">
        <w:rPr>
          <w:rFonts w:ascii="Times New Roman" w:hAnsi="Times New Roman" w:cs="Times New Roman"/>
          <w:sz w:val="28"/>
          <w:szCs w:val="28"/>
        </w:rPr>
        <w:t xml:space="preserve"> К44, могут быть заменены только спортсменом из К44.</w:t>
      </w:r>
    </w:p>
    <w:p w14:paraId="135C7E40" w14:textId="77777777" w:rsidR="00D4461E" w:rsidRPr="00D4461E" w:rsidRDefault="00D4461E" w:rsidP="001C6C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640842" w14:textId="61E77557" w:rsidR="00D4461E" w:rsidRDefault="004E095B" w:rsidP="001C6C5B">
      <w:pPr>
        <w:pStyle w:val="a3"/>
        <w:numPr>
          <w:ilvl w:val="1"/>
          <w:numId w:val="8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61E">
        <w:rPr>
          <w:rFonts w:ascii="Times New Roman" w:hAnsi="Times New Roman" w:cs="Times New Roman"/>
          <w:sz w:val="28"/>
          <w:szCs w:val="28"/>
        </w:rPr>
        <w:t>Если квотное место было получено</w:t>
      </w:r>
      <w:r w:rsidR="001C6C5B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1C6C5B">
        <w:rPr>
          <w:rFonts w:ascii="Times New Roman" w:hAnsi="Times New Roman" w:cs="Times New Roman"/>
          <w:sz w:val="28"/>
          <w:szCs w:val="28"/>
        </w:rPr>
        <w:t>паралимпийский</w:t>
      </w:r>
      <w:proofErr w:type="spellEnd"/>
      <w:r w:rsidR="001C6C5B">
        <w:rPr>
          <w:rFonts w:ascii="Times New Roman" w:hAnsi="Times New Roman" w:cs="Times New Roman"/>
          <w:sz w:val="28"/>
          <w:szCs w:val="28"/>
        </w:rPr>
        <w:t xml:space="preserve"> рейтинг</w:t>
      </w:r>
      <w:r w:rsidR="00D4461E">
        <w:rPr>
          <w:rFonts w:ascii="Times New Roman" w:hAnsi="Times New Roman" w:cs="Times New Roman"/>
          <w:sz w:val="28"/>
          <w:szCs w:val="28"/>
        </w:rPr>
        <w:t>, НПК</w:t>
      </w:r>
      <w:r w:rsidRPr="00D4461E">
        <w:rPr>
          <w:rFonts w:ascii="Times New Roman" w:hAnsi="Times New Roman" w:cs="Times New Roman"/>
          <w:sz w:val="28"/>
          <w:szCs w:val="28"/>
        </w:rPr>
        <w:t xml:space="preserve"> может заменить спортсмена</w:t>
      </w:r>
      <w:r w:rsidR="001C6C5B">
        <w:rPr>
          <w:rFonts w:ascii="Times New Roman" w:hAnsi="Times New Roman" w:cs="Times New Roman"/>
          <w:sz w:val="28"/>
          <w:szCs w:val="28"/>
        </w:rPr>
        <w:t xml:space="preserve"> </w:t>
      </w:r>
      <w:r w:rsidRPr="00D4461E">
        <w:rPr>
          <w:rFonts w:ascii="Times New Roman" w:hAnsi="Times New Roman" w:cs="Times New Roman"/>
          <w:sz w:val="28"/>
          <w:szCs w:val="28"/>
        </w:rPr>
        <w:t xml:space="preserve">(спортсменов), получившего квоту, только спортсменом, который вошел в топ-20 </w:t>
      </w:r>
      <w:proofErr w:type="spellStart"/>
      <w:r w:rsidR="001C6C5B">
        <w:rPr>
          <w:rFonts w:ascii="Times New Roman" w:hAnsi="Times New Roman" w:cs="Times New Roman"/>
          <w:sz w:val="28"/>
          <w:szCs w:val="28"/>
        </w:rPr>
        <w:t>паралимпийского</w:t>
      </w:r>
      <w:proofErr w:type="spellEnd"/>
      <w:r w:rsidR="001C6C5B">
        <w:rPr>
          <w:rFonts w:ascii="Times New Roman" w:hAnsi="Times New Roman" w:cs="Times New Roman"/>
          <w:sz w:val="28"/>
          <w:szCs w:val="28"/>
        </w:rPr>
        <w:t xml:space="preserve"> рейтинга</w:t>
      </w:r>
      <w:r w:rsidRPr="00D4461E">
        <w:rPr>
          <w:rFonts w:ascii="Times New Roman" w:hAnsi="Times New Roman" w:cs="Times New Roman"/>
          <w:sz w:val="28"/>
          <w:szCs w:val="28"/>
        </w:rPr>
        <w:t xml:space="preserve"> в соответствующем соревновании в период с января 2024 года по май 2024 года.</w:t>
      </w:r>
    </w:p>
    <w:p w14:paraId="3E9DAFDB" w14:textId="77777777" w:rsidR="00D4461E" w:rsidRPr="00D4461E" w:rsidRDefault="00D4461E" w:rsidP="001C6C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2704345" w14:textId="078D6832" w:rsidR="00D4461E" w:rsidRDefault="00D4461E" w:rsidP="001C6C5B">
      <w:pPr>
        <w:pStyle w:val="a3"/>
        <w:numPr>
          <w:ilvl w:val="1"/>
          <w:numId w:val="8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НПК</w:t>
      </w:r>
      <w:r w:rsidR="004E095B" w:rsidRPr="00D4461E">
        <w:rPr>
          <w:rFonts w:ascii="Times New Roman" w:hAnsi="Times New Roman" w:cs="Times New Roman"/>
          <w:sz w:val="28"/>
          <w:szCs w:val="28"/>
        </w:rPr>
        <w:t xml:space="preserve"> имеет право принять или отклонить квалификационное место, занятое спортсменом, в течение одной (1) недели с мом</w:t>
      </w:r>
      <w:r>
        <w:rPr>
          <w:rFonts w:ascii="Times New Roman" w:hAnsi="Times New Roman" w:cs="Times New Roman"/>
          <w:sz w:val="28"/>
          <w:szCs w:val="28"/>
        </w:rPr>
        <w:t>ента получения уведомления от ВТ</w:t>
      </w:r>
      <w:r w:rsidR="004E095B" w:rsidRPr="00D4461E">
        <w:rPr>
          <w:rFonts w:ascii="Times New Roman" w:hAnsi="Times New Roman" w:cs="Times New Roman"/>
          <w:sz w:val="28"/>
          <w:szCs w:val="28"/>
        </w:rPr>
        <w:t>, если иное не указано в “Руководстве по квалификации Паралимпийских игр в Париже 2024 года”.</w:t>
      </w:r>
    </w:p>
    <w:p w14:paraId="67D17851" w14:textId="77777777" w:rsidR="00D4461E" w:rsidRPr="00D4461E" w:rsidRDefault="00D4461E" w:rsidP="00D446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A01BBDA" w14:textId="767E0202" w:rsidR="00D4461E" w:rsidRDefault="00D4461E" w:rsidP="004670D6">
      <w:pPr>
        <w:pStyle w:val="a3"/>
        <w:numPr>
          <w:ilvl w:val="1"/>
          <w:numId w:val="8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НПК</w:t>
      </w:r>
      <w:r w:rsidR="004E095B" w:rsidRPr="00D4461E">
        <w:rPr>
          <w:rFonts w:ascii="Times New Roman" w:hAnsi="Times New Roman" w:cs="Times New Roman"/>
          <w:sz w:val="28"/>
          <w:szCs w:val="28"/>
        </w:rPr>
        <w:t xml:space="preserve"> откажется от места, оно будет перераспределено следующему участнику с наивысшим рейтингом при условии, что замена не превышает национальн</w:t>
      </w:r>
      <w:r>
        <w:rPr>
          <w:rFonts w:ascii="Times New Roman" w:hAnsi="Times New Roman" w:cs="Times New Roman"/>
          <w:sz w:val="28"/>
          <w:szCs w:val="28"/>
        </w:rPr>
        <w:t>ую квоту перераспределенного НПК</w:t>
      </w:r>
      <w:r w:rsidR="004E095B" w:rsidRPr="00D4461E">
        <w:rPr>
          <w:rFonts w:ascii="Times New Roman" w:hAnsi="Times New Roman" w:cs="Times New Roman"/>
          <w:sz w:val="28"/>
          <w:szCs w:val="28"/>
        </w:rPr>
        <w:t xml:space="preserve"> из пяти (5) мужчин и пяти (5) женщин.</w:t>
      </w:r>
    </w:p>
    <w:p w14:paraId="5F9080C5" w14:textId="77777777" w:rsidR="00D4461E" w:rsidRPr="00D4461E" w:rsidRDefault="00D4461E" w:rsidP="00D446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A8F8F5" w14:textId="47750211" w:rsidR="00D4461E" w:rsidRDefault="004E095B" w:rsidP="000928B0">
      <w:pPr>
        <w:pStyle w:val="a3"/>
        <w:numPr>
          <w:ilvl w:val="1"/>
          <w:numId w:val="8"/>
        </w:numPr>
        <w:tabs>
          <w:tab w:val="left" w:pos="1065"/>
        </w:tabs>
        <w:spacing w:after="0" w:line="36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4461E">
        <w:rPr>
          <w:rFonts w:ascii="Times New Roman" w:hAnsi="Times New Roman" w:cs="Times New Roman"/>
          <w:sz w:val="28"/>
          <w:szCs w:val="28"/>
        </w:rPr>
        <w:t xml:space="preserve">В общей сложности десять (10) спортсменов (пять (5) мужчин и пять (5) женщин) пройдут квалификацию на Паралимпийские игры в Париже 2024 года в рамках </w:t>
      </w:r>
      <w:r w:rsidR="004670D6">
        <w:rPr>
          <w:rFonts w:ascii="Times New Roman" w:hAnsi="Times New Roman" w:cs="Times New Roman"/>
          <w:sz w:val="28"/>
          <w:szCs w:val="28"/>
        </w:rPr>
        <w:t xml:space="preserve">Чемпионской Серии Большого Шлема по </w:t>
      </w:r>
      <w:proofErr w:type="spellStart"/>
      <w:r w:rsidR="004670D6">
        <w:rPr>
          <w:rFonts w:ascii="Times New Roman" w:hAnsi="Times New Roman" w:cs="Times New Roman"/>
          <w:sz w:val="28"/>
          <w:szCs w:val="28"/>
        </w:rPr>
        <w:t>паратхэквондо</w:t>
      </w:r>
      <w:proofErr w:type="spellEnd"/>
      <w:r w:rsidRPr="00D4461E">
        <w:rPr>
          <w:rFonts w:ascii="Times New Roman" w:hAnsi="Times New Roman" w:cs="Times New Roman"/>
          <w:sz w:val="28"/>
          <w:szCs w:val="28"/>
        </w:rPr>
        <w:t xml:space="preserve">. Спортсмен с наивысшим рейтингом в каждой весовой категории по очкам в </w:t>
      </w:r>
      <w:r w:rsidR="004670D6">
        <w:rPr>
          <w:rFonts w:ascii="Times New Roman" w:hAnsi="Times New Roman" w:cs="Times New Roman"/>
          <w:sz w:val="28"/>
          <w:szCs w:val="28"/>
        </w:rPr>
        <w:t xml:space="preserve">Чемпионской серии </w:t>
      </w:r>
      <w:r w:rsidRPr="00D4461E">
        <w:rPr>
          <w:rFonts w:ascii="Times New Roman" w:hAnsi="Times New Roman" w:cs="Times New Roman"/>
          <w:sz w:val="28"/>
          <w:szCs w:val="28"/>
        </w:rPr>
        <w:t xml:space="preserve">Большого шлема в январе 2024 года получит право на одно (1) </w:t>
      </w:r>
      <w:r w:rsidR="00D4461E">
        <w:rPr>
          <w:rFonts w:ascii="Times New Roman" w:hAnsi="Times New Roman" w:cs="Times New Roman"/>
          <w:sz w:val="28"/>
          <w:szCs w:val="28"/>
        </w:rPr>
        <w:t>квотное место для каждого из НПК</w:t>
      </w:r>
      <w:r w:rsidRPr="00D4461E">
        <w:rPr>
          <w:rFonts w:ascii="Times New Roman" w:hAnsi="Times New Roman" w:cs="Times New Roman"/>
          <w:sz w:val="28"/>
          <w:szCs w:val="28"/>
        </w:rPr>
        <w:t xml:space="preserve"> на Паралимпийских играх.</w:t>
      </w:r>
    </w:p>
    <w:p w14:paraId="7E639E59" w14:textId="77777777" w:rsidR="00D4461E" w:rsidRPr="00D4461E" w:rsidRDefault="00D4461E" w:rsidP="000928B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68174EE" w14:textId="77777777" w:rsidR="009C43C5" w:rsidRDefault="00D4461E" w:rsidP="009C43C5">
      <w:pPr>
        <w:pStyle w:val="a3"/>
        <w:numPr>
          <w:ilvl w:val="1"/>
          <w:numId w:val="8"/>
        </w:numPr>
        <w:tabs>
          <w:tab w:val="left" w:pos="1065"/>
        </w:tabs>
        <w:spacing w:after="0" w:line="36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равного</w:t>
      </w:r>
      <w:r w:rsidR="004E095B" w:rsidRPr="00D4461E">
        <w:rPr>
          <w:rFonts w:ascii="Times New Roman" w:hAnsi="Times New Roman" w:cs="Times New Roman"/>
          <w:sz w:val="28"/>
          <w:szCs w:val="28"/>
        </w:rPr>
        <w:t xml:space="preserve"> количества очков заслуг среди спортсменов, спортсмен, который участвовал в большем количестве турниров Большого шлема, включая квалификационный турнир Большого шлема, получит квотное место.</w:t>
      </w:r>
    </w:p>
    <w:p w14:paraId="4F6F8BAD" w14:textId="77777777" w:rsidR="009C43C5" w:rsidRPr="009C43C5" w:rsidRDefault="009C43C5" w:rsidP="009C43C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5A2B2D" w14:textId="64F85929" w:rsidR="004E095B" w:rsidRPr="009C43C5" w:rsidRDefault="004E095B" w:rsidP="009C43C5">
      <w:pPr>
        <w:pStyle w:val="a3"/>
        <w:numPr>
          <w:ilvl w:val="1"/>
          <w:numId w:val="8"/>
        </w:numPr>
        <w:tabs>
          <w:tab w:val="left" w:pos="1065"/>
        </w:tabs>
        <w:spacing w:after="0" w:line="36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9C43C5">
        <w:rPr>
          <w:rFonts w:ascii="Times New Roman" w:hAnsi="Times New Roman" w:cs="Times New Roman"/>
          <w:sz w:val="28"/>
          <w:szCs w:val="28"/>
        </w:rPr>
        <w:t xml:space="preserve">В случае, если спортсмен, получивший квалификационное место на турнире Большого шлема, уже прошел квалификацию </w:t>
      </w:r>
      <w:r w:rsidR="000928B0" w:rsidRPr="009C43C5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="000928B0" w:rsidRPr="009C43C5">
        <w:rPr>
          <w:rFonts w:ascii="Times New Roman" w:hAnsi="Times New Roman" w:cs="Times New Roman"/>
          <w:sz w:val="28"/>
          <w:szCs w:val="28"/>
        </w:rPr>
        <w:t>паралимпийский</w:t>
      </w:r>
      <w:proofErr w:type="spellEnd"/>
      <w:r w:rsidR="000928B0" w:rsidRPr="009C43C5">
        <w:rPr>
          <w:rFonts w:ascii="Times New Roman" w:hAnsi="Times New Roman" w:cs="Times New Roman"/>
          <w:sz w:val="28"/>
          <w:szCs w:val="28"/>
        </w:rPr>
        <w:t xml:space="preserve"> рейтинг</w:t>
      </w:r>
      <w:r w:rsidRPr="009C43C5">
        <w:rPr>
          <w:rFonts w:ascii="Times New Roman" w:hAnsi="Times New Roman" w:cs="Times New Roman"/>
          <w:sz w:val="28"/>
          <w:szCs w:val="28"/>
        </w:rPr>
        <w:t xml:space="preserve">, следующий спортсмен с наивысшим рейтингом в Мировом </w:t>
      </w:r>
      <w:proofErr w:type="spellStart"/>
      <w:r w:rsidRPr="009C43C5">
        <w:rPr>
          <w:rFonts w:ascii="Times New Roman" w:hAnsi="Times New Roman" w:cs="Times New Roman"/>
          <w:sz w:val="28"/>
          <w:szCs w:val="28"/>
        </w:rPr>
        <w:t>Паралимпийском</w:t>
      </w:r>
      <w:proofErr w:type="spellEnd"/>
      <w:r w:rsidRPr="009C43C5">
        <w:rPr>
          <w:rFonts w:ascii="Times New Roman" w:hAnsi="Times New Roman" w:cs="Times New Roman"/>
          <w:sz w:val="28"/>
          <w:szCs w:val="28"/>
        </w:rPr>
        <w:t xml:space="preserve"> рейтинге получит это место.</w:t>
      </w:r>
    </w:p>
    <w:p w14:paraId="6C371B29" w14:textId="77777777" w:rsidR="004E095B" w:rsidRPr="00235634" w:rsidRDefault="004E095B" w:rsidP="00235634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919EE7B" w14:textId="5E6C4A95" w:rsidR="00592175" w:rsidRDefault="004E095B" w:rsidP="000928B0">
      <w:pPr>
        <w:pStyle w:val="a3"/>
        <w:numPr>
          <w:ilvl w:val="0"/>
          <w:numId w:val="8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175">
        <w:rPr>
          <w:rFonts w:ascii="Times New Roman" w:hAnsi="Times New Roman" w:cs="Times New Roman"/>
          <w:sz w:val="28"/>
          <w:szCs w:val="28"/>
        </w:rPr>
        <w:t xml:space="preserve"> </w:t>
      </w:r>
      <w:r w:rsidR="000928B0">
        <w:rPr>
          <w:rFonts w:ascii="Times New Roman" w:hAnsi="Times New Roman" w:cs="Times New Roman"/>
          <w:sz w:val="28"/>
          <w:szCs w:val="28"/>
        </w:rPr>
        <w:t>МНА</w:t>
      </w:r>
      <w:r w:rsidRPr="00592175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0928B0">
        <w:rPr>
          <w:rFonts w:ascii="Times New Roman" w:hAnsi="Times New Roman" w:cs="Times New Roman"/>
          <w:sz w:val="28"/>
          <w:szCs w:val="28"/>
        </w:rPr>
        <w:t>получить квалификацию</w:t>
      </w:r>
      <w:r w:rsidRPr="00592175">
        <w:rPr>
          <w:rFonts w:ascii="Times New Roman" w:hAnsi="Times New Roman" w:cs="Times New Roman"/>
          <w:sz w:val="28"/>
          <w:szCs w:val="28"/>
        </w:rPr>
        <w:t xml:space="preserve"> максим</w:t>
      </w:r>
      <w:r w:rsidR="000928B0">
        <w:rPr>
          <w:rFonts w:ascii="Times New Roman" w:hAnsi="Times New Roman" w:cs="Times New Roman"/>
          <w:sz w:val="28"/>
          <w:szCs w:val="28"/>
        </w:rPr>
        <w:t>ум</w:t>
      </w:r>
      <w:r w:rsidRPr="00592175">
        <w:rPr>
          <w:rFonts w:ascii="Times New Roman" w:hAnsi="Times New Roman" w:cs="Times New Roman"/>
          <w:sz w:val="28"/>
          <w:szCs w:val="28"/>
        </w:rPr>
        <w:t xml:space="preserve"> </w:t>
      </w:r>
      <w:r w:rsidR="000928B0">
        <w:rPr>
          <w:rFonts w:ascii="Times New Roman" w:hAnsi="Times New Roman" w:cs="Times New Roman"/>
          <w:sz w:val="28"/>
          <w:szCs w:val="28"/>
        </w:rPr>
        <w:t>для</w:t>
      </w:r>
      <w:r w:rsidRPr="00592175">
        <w:rPr>
          <w:rFonts w:ascii="Times New Roman" w:hAnsi="Times New Roman" w:cs="Times New Roman"/>
          <w:sz w:val="28"/>
          <w:szCs w:val="28"/>
        </w:rPr>
        <w:t xml:space="preserve"> пяти (5) мужчин и пяти (5) женщин-спортсменов для участия в </w:t>
      </w:r>
      <w:r w:rsidR="00592175" w:rsidRPr="00592175">
        <w:rPr>
          <w:rFonts w:ascii="Times New Roman" w:hAnsi="Times New Roman" w:cs="Times New Roman"/>
          <w:sz w:val="28"/>
          <w:szCs w:val="28"/>
        </w:rPr>
        <w:t>НПК</w:t>
      </w:r>
      <w:r w:rsidRPr="00592175">
        <w:rPr>
          <w:rFonts w:ascii="Times New Roman" w:hAnsi="Times New Roman" w:cs="Times New Roman"/>
          <w:sz w:val="28"/>
          <w:szCs w:val="28"/>
        </w:rPr>
        <w:t xml:space="preserve"> в Мировом рейтинге паралимпийских игр по тхэквондо по состоянию на январь 2024 года. Любой </w:t>
      </w:r>
      <w:r w:rsidR="00592175">
        <w:rPr>
          <w:rFonts w:ascii="Times New Roman" w:hAnsi="Times New Roman" w:cs="Times New Roman"/>
          <w:sz w:val="28"/>
          <w:szCs w:val="28"/>
        </w:rPr>
        <w:t>НПК</w:t>
      </w:r>
      <w:r w:rsidRPr="00592175">
        <w:rPr>
          <w:rFonts w:ascii="Times New Roman" w:hAnsi="Times New Roman" w:cs="Times New Roman"/>
          <w:sz w:val="28"/>
          <w:szCs w:val="28"/>
        </w:rPr>
        <w:t>, получивший как минимум три (3) места среди мужчин и три (3) спортсменки в Мировом рейтинге Паралимпийских игр по тхэквондо, будет считаться получившим свою общую квоту мест и не будет допущен к участию в Континентальных квалификационных турнирах.</w:t>
      </w:r>
    </w:p>
    <w:p w14:paraId="12DE9E75" w14:textId="77777777" w:rsidR="00592175" w:rsidRDefault="00592175" w:rsidP="009C43C5">
      <w:pPr>
        <w:pStyle w:val="a3"/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71A3B5" w14:textId="65F58B58" w:rsidR="00592175" w:rsidRDefault="004E095B" w:rsidP="009C43C5">
      <w:pPr>
        <w:pStyle w:val="a3"/>
        <w:numPr>
          <w:ilvl w:val="0"/>
          <w:numId w:val="8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175">
        <w:rPr>
          <w:rFonts w:ascii="Times New Roman" w:hAnsi="Times New Roman" w:cs="Times New Roman"/>
          <w:sz w:val="28"/>
          <w:szCs w:val="28"/>
        </w:rPr>
        <w:t xml:space="preserve">Если страна не прошла квалификацию минимум трех (3) мужчин и трех (3) женщин-спортсменов </w:t>
      </w:r>
      <w:r w:rsidR="009C43C5">
        <w:rPr>
          <w:rFonts w:ascii="Times New Roman" w:hAnsi="Times New Roman" w:cs="Times New Roman"/>
          <w:sz w:val="28"/>
          <w:szCs w:val="28"/>
        </w:rPr>
        <w:t>через рейтинг</w:t>
      </w:r>
      <w:r w:rsidRPr="0059217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592175" w:rsidRPr="00592175">
        <w:rPr>
          <w:rFonts w:ascii="Times New Roman" w:hAnsi="Times New Roman" w:cs="Times New Roman"/>
          <w:sz w:val="28"/>
          <w:szCs w:val="28"/>
        </w:rPr>
        <w:t>паратхэквондо</w:t>
      </w:r>
      <w:proofErr w:type="spellEnd"/>
      <w:r w:rsidRPr="00592175">
        <w:rPr>
          <w:rFonts w:ascii="Times New Roman" w:hAnsi="Times New Roman" w:cs="Times New Roman"/>
          <w:sz w:val="28"/>
          <w:szCs w:val="28"/>
        </w:rPr>
        <w:t>, им разрешается бороться за дополнительные места в Континентальных квалификационных турнирах.</w:t>
      </w:r>
    </w:p>
    <w:p w14:paraId="7FA208E1" w14:textId="77777777" w:rsidR="00592175" w:rsidRPr="00592175" w:rsidRDefault="00592175" w:rsidP="0059217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3B8D70" w14:textId="1C88FD93" w:rsidR="004E095B" w:rsidRPr="00592175" w:rsidRDefault="00592175" w:rsidP="009C43C5">
      <w:pPr>
        <w:pStyle w:val="a3"/>
        <w:numPr>
          <w:ilvl w:val="0"/>
          <w:numId w:val="8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Принимающий НПК</w:t>
      </w:r>
      <w:r w:rsidR="004E095B" w:rsidRPr="00592175">
        <w:rPr>
          <w:rFonts w:ascii="Times New Roman" w:hAnsi="Times New Roman" w:cs="Times New Roman"/>
          <w:sz w:val="28"/>
          <w:szCs w:val="28"/>
        </w:rPr>
        <w:t xml:space="preserve"> напрямую квалифицирует пять (5) спортсменов для пяти (5) медальных соревнований. В </w:t>
      </w:r>
      <w:proofErr w:type="gramStart"/>
      <w:r w:rsidR="004E095B" w:rsidRPr="00592175">
        <w:rPr>
          <w:rFonts w:ascii="Times New Roman" w:hAnsi="Times New Roman" w:cs="Times New Roman"/>
          <w:sz w:val="28"/>
          <w:szCs w:val="28"/>
        </w:rPr>
        <w:t>соревнованиях</w:t>
      </w:r>
      <w:r w:rsidR="00707393">
        <w:rPr>
          <w:rFonts w:ascii="Times New Roman" w:hAnsi="Times New Roman" w:cs="Times New Roman"/>
          <w:sz w:val="28"/>
          <w:szCs w:val="28"/>
        </w:rPr>
        <w:t xml:space="preserve"> </w:t>
      </w:r>
      <w:r w:rsidR="004E095B" w:rsidRPr="00592175">
        <w:rPr>
          <w:rFonts w:ascii="Times New Roman" w:hAnsi="Times New Roman" w:cs="Times New Roman"/>
          <w:sz w:val="28"/>
          <w:szCs w:val="28"/>
        </w:rPr>
        <w:t xml:space="preserve"> должны</w:t>
      </w:r>
      <w:proofErr w:type="gramEnd"/>
      <w:r w:rsidR="004E095B" w:rsidRPr="00592175">
        <w:rPr>
          <w:rFonts w:ascii="Times New Roman" w:hAnsi="Times New Roman" w:cs="Times New Roman"/>
          <w:sz w:val="28"/>
          <w:szCs w:val="28"/>
        </w:rPr>
        <w:t xml:space="preserve"> участвовать спортсмены страны-организатора, занявшие самые высокие места в Паралимпийском рейтинге в январе 2024 года. По крайней мере, два (2) медальных соревнования должн</w:t>
      </w:r>
      <w:r>
        <w:rPr>
          <w:rFonts w:ascii="Times New Roman" w:hAnsi="Times New Roman" w:cs="Times New Roman"/>
          <w:sz w:val="28"/>
          <w:szCs w:val="28"/>
        </w:rPr>
        <w:t>ы быть женскими. Принимающий НПК</w:t>
      </w:r>
      <w:r w:rsidR="004E095B" w:rsidRPr="00592175">
        <w:rPr>
          <w:rFonts w:ascii="Times New Roman" w:hAnsi="Times New Roman" w:cs="Times New Roman"/>
          <w:sz w:val="28"/>
          <w:szCs w:val="28"/>
        </w:rPr>
        <w:t xml:space="preserve"> может выбрать любого спортсмена для пяти (5) медальных соревнований, которые соответствуют критериям отбора спортсменов. Если принимающая страна получит какое-либо место(места) в Мировом рейтинге паралимпийских игр по тхэквондо, как описано в статье 11.3, соответствующее зарезервированное место(места) будет выделено</w:t>
      </w:r>
      <w:r>
        <w:rPr>
          <w:rFonts w:ascii="Times New Roman" w:hAnsi="Times New Roman" w:cs="Times New Roman"/>
          <w:sz w:val="28"/>
          <w:szCs w:val="28"/>
        </w:rPr>
        <w:t xml:space="preserve"> через ДКП</w:t>
      </w:r>
      <w:r w:rsidR="004E095B" w:rsidRPr="00592175">
        <w:rPr>
          <w:rFonts w:ascii="Times New Roman" w:hAnsi="Times New Roman" w:cs="Times New Roman"/>
          <w:sz w:val="28"/>
          <w:szCs w:val="28"/>
        </w:rPr>
        <w:t xml:space="preserve">. Принимающий </w:t>
      </w:r>
      <w:r>
        <w:rPr>
          <w:rFonts w:ascii="Times New Roman" w:hAnsi="Times New Roman" w:cs="Times New Roman"/>
          <w:sz w:val="28"/>
          <w:szCs w:val="28"/>
        </w:rPr>
        <w:t>НПК</w:t>
      </w:r>
      <w:r w:rsidR="004E095B" w:rsidRPr="00592175">
        <w:rPr>
          <w:rFonts w:ascii="Times New Roman" w:hAnsi="Times New Roman" w:cs="Times New Roman"/>
          <w:sz w:val="28"/>
          <w:szCs w:val="28"/>
        </w:rPr>
        <w:t xml:space="preserve"> должен подтвердить свой выбор событий к ДАТЕ 2024 года. Любой спортсмен, назначенный </w:t>
      </w:r>
      <w:r>
        <w:rPr>
          <w:rFonts w:ascii="Times New Roman" w:hAnsi="Times New Roman" w:cs="Times New Roman"/>
          <w:sz w:val="28"/>
          <w:szCs w:val="28"/>
        </w:rPr>
        <w:t>НПК</w:t>
      </w:r>
      <w:r w:rsidR="004E095B" w:rsidRPr="00592175">
        <w:rPr>
          <w:rFonts w:ascii="Times New Roman" w:hAnsi="Times New Roman" w:cs="Times New Roman"/>
          <w:sz w:val="28"/>
          <w:szCs w:val="28"/>
        </w:rPr>
        <w:t xml:space="preserve">, должен соответствовать критериям отбора. Как только главный </w:t>
      </w:r>
      <w:r>
        <w:rPr>
          <w:rFonts w:ascii="Times New Roman" w:hAnsi="Times New Roman" w:cs="Times New Roman"/>
          <w:sz w:val="28"/>
          <w:szCs w:val="28"/>
        </w:rPr>
        <w:t>НПК</w:t>
      </w:r>
      <w:r w:rsidR="004E095B" w:rsidRPr="00592175">
        <w:rPr>
          <w:rFonts w:ascii="Times New Roman" w:hAnsi="Times New Roman" w:cs="Times New Roman"/>
          <w:sz w:val="28"/>
          <w:szCs w:val="28"/>
        </w:rPr>
        <w:t xml:space="preserve"> подтвердит свой выбор событий, это не может быть изменено. Любые неиспользуемые места в принимающей стране должны быть распределены через </w:t>
      </w:r>
      <w:r>
        <w:rPr>
          <w:rFonts w:ascii="Times New Roman" w:hAnsi="Times New Roman" w:cs="Times New Roman"/>
          <w:sz w:val="28"/>
          <w:szCs w:val="28"/>
        </w:rPr>
        <w:t>ДКП</w:t>
      </w:r>
      <w:r w:rsidR="004E095B" w:rsidRPr="00592175">
        <w:rPr>
          <w:rFonts w:ascii="Times New Roman" w:hAnsi="Times New Roman" w:cs="Times New Roman"/>
          <w:sz w:val="28"/>
          <w:szCs w:val="28"/>
        </w:rPr>
        <w:t>.</w:t>
      </w:r>
    </w:p>
    <w:p w14:paraId="35ADBDB5" w14:textId="77777777" w:rsidR="004E095B" w:rsidRPr="00235634" w:rsidRDefault="004E095B" w:rsidP="00235634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5538F2F" w14:textId="409D92BE" w:rsidR="004E095B" w:rsidRPr="00592175" w:rsidRDefault="004E095B" w:rsidP="00707393">
      <w:pPr>
        <w:pStyle w:val="a3"/>
        <w:numPr>
          <w:ilvl w:val="0"/>
          <w:numId w:val="8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175">
        <w:rPr>
          <w:rFonts w:ascii="Times New Roman" w:hAnsi="Times New Roman" w:cs="Times New Roman"/>
          <w:sz w:val="28"/>
          <w:szCs w:val="28"/>
        </w:rPr>
        <w:t xml:space="preserve">Распределение мест </w:t>
      </w:r>
      <w:r w:rsidR="00592175">
        <w:rPr>
          <w:rFonts w:ascii="Times New Roman" w:hAnsi="Times New Roman" w:cs="Times New Roman"/>
          <w:sz w:val="28"/>
          <w:szCs w:val="28"/>
        </w:rPr>
        <w:t>Двусторонней</w:t>
      </w:r>
      <w:r w:rsidRPr="00592175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592175">
        <w:rPr>
          <w:rFonts w:ascii="Times New Roman" w:hAnsi="Times New Roman" w:cs="Times New Roman"/>
          <w:sz w:val="28"/>
          <w:szCs w:val="28"/>
        </w:rPr>
        <w:t>ей Приглашений (далее “ДКП</w:t>
      </w:r>
      <w:r w:rsidRPr="00592175">
        <w:rPr>
          <w:rFonts w:ascii="Times New Roman" w:hAnsi="Times New Roman" w:cs="Times New Roman"/>
          <w:sz w:val="28"/>
          <w:szCs w:val="28"/>
        </w:rPr>
        <w:t xml:space="preserve">”) должно быть согласовано между сторонами, входящими в Комиссию; Международным </w:t>
      </w:r>
      <w:r w:rsidR="00592175" w:rsidRPr="00592175">
        <w:rPr>
          <w:rFonts w:ascii="Times New Roman" w:hAnsi="Times New Roman" w:cs="Times New Roman"/>
          <w:sz w:val="28"/>
          <w:szCs w:val="28"/>
        </w:rPr>
        <w:t>Паралимпийским</w:t>
      </w:r>
      <w:r w:rsidRPr="00592175">
        <w:rPr>
          <w:rFonts w:ascii="Times New Roman" w:hAnsi="Times New Roman" w:cs="Times New Roman"/>
          <w:sz w:val="28"/>
          <w:szCs w:val="28"/>
        </w:rPr>
        <w:t xml:space="preserve"> комитетом (МПК) и Всемирным тхэквондо (</w:t>
      </w:r>
      <w:r w:rsidR="00592175">
        <w:rPr>
          <w:rFonts w:ascii="Times New Roman" w:hAnsi="Times New Roman" w:cs="Times New Roman"/>
          <w:sz w:val="28"/>
          <w:szCs w:val="28"/>
        </w:rPr>
        <w:t>ВТ</w:t>
      </w:r>
      <w:r w:rsidRPr="00592175">
        <w:rPr>
          <w:rFonts w:ascii="Times New Roman" w:hAnsi="Times New Roman" w:cs="Times New Roman"/>
          <w:sz w:val="28"/>
          <w:szCs w:val="28"/>
        </w:rPr>
        <w:t xml:space="preserve">). Пять (5) </w:t>
      </w:r>
      <w:r w:rsidR="00707393">
        <w:rPr>
          <w:rFonts w:ascii="Times New Roman" w:hAnsi="Times New Roman" w:cs="Times New Roman"/>
          <w:sz w:val="28"/>
          <w:szCs w:val="28"/>
        </w:rPr>
        <w:t>квот</w:t>
      </w:r>
      <w:r w:rsidRPr="00592175">
        <w:rPr>
          <w:rFonts w:ascii="Times New Roman" w:hAnsi="Times New Roman" w:cs="Times New Roman"/>
          <w:sz w:val="28"/>
          <w:szCs w:val="28"/>
        </w:rPr>
        <w:t xml:space="preserve"> должны быть распределены в </w:t>
      </w:r>
      <w:r w:rsidR="00707393">
        <w:rPr>
          <w:rFonts w:ascii="Times New Roman" w:hAnsi="Times New Roman" w:cs="Times New Roman"/>
          <w:sz w:val="28"/>
          <w:szCs w:val="28"/>
        </w:rPr>
        <w:t>весовых категориях</w:t>
      </w:r>
      <w:r w:rsidRPr="00592175">
        <w:rPr>
          <w:rFonts w:ascii="Times New Roman" w:hAnsi="Times New Roman" w:cs="Times New Roman"/>
          <w:sz w:val="28"/>
          <w:szCs w:val="28"/>
        </w:rPr>
        <w:t xml:space="preserve">, которые не были выбраны </w:t>
      </w:r>
      <w:r w:rsidR="00592175">
        <w:rPr>
          <w:rFonts w:ascii="Times New Roman" w:hAnsi="Times New Roman" w:cs="Times New Roman"/>
          <w:sz w:val="28"/>
          <w:szCs w:val="28"/>
        </w:rPr>
        <w:t>НПК</w:t>
      </w:r>
      <w:r w:rsidRPr="00592175">
        <w:rPr>
          <w:rFonts w:ascii="Times New Roman" w:hAnsi="Times New Roman" w:cs="Times New Roman"/>
          <w:sz w:val="28"/>
          <w:szCs w:val="28"/>
        </w:rPr>
        <w:t>-организатором.</w:t>
      </w:r>
    </w:p>
    <w:p w14:paraId="51A8F463" w14:textId="77777777" w:rsidR="004E095B" w:rsidRPr="00235634" w:rsidRDefault="004E095B" w:rsidP="00707393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B44C89" w14:textId="77777777" w:rsidR="00592175" w:rsidRDefault="004E095B" w:rsidP="00707393">
      <w:pPr>
        <w:pStyle w:val="a3"/>
        <w:numPr>
          <w:ilvl w:val="0"/>
          <w:numId w:val="8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175">
        <w:rPr>
          <w:rFonts w:ascii="Times New Roman" w:hAnsi="Times New Roman" w:cs="Times New Roman"/>
          <w:sz w:val="28"/>
          <w:szCs w:val="28"/>
        </w:rPr>
        <w:t xml:space="preserve">Все спортсмены, отобранные любым </w:t>
      </w:r>
      <w:r w:rsidR="00592175">
        <w:rPr>
          <w:rFonts w:ascii="Times New Roman" w:hAnsi="Times New Roman" w:cs="Times New Roman"/>
          <w:sz w:val="28"/>
          <w:szCs w:val="28"/>
        </w:rPr>
        <w:t>НПК</w:t>
      </w:r>
      <w:r w:rsidRPr="00592175">
        <w:rPr>
          <w:rFonts w:ascii="Times New Roman" w:hAnsi="Times New Roman" w:cs="Times New Roman"/>
          <w:sz w:val="28"/>
          <w:szCs w:val="28"/>
        </w:rPr>
        <w:t xml:space="preserve">, должны соответствовать минимальным квалификационным требованиям, установленным </w:t>
      </w:r>
      <w:r w:rsidR="00592175">
        <w:rPr>
          <w:rFonts w:ascii="Times New Roman" w:hAnsi="Times New Roman" w:cs="Times New Roman"/>
          <w:sz w:val="28"/>
          <w:szCs w:val="28"/>
        </w:rPr>
        <w:t>ВТ</w:t>
      </w:r>
      <w:r w:rsidRPr="00592175">
        <w:rPr>
          <w:rFonts w:ascii="Times New Roman" w:hAnsi="Times New Roman" w:cs="Times New Roman"/>
          <w:sz w:val="28"/>
          <w:szCs w:val="28"/>
        </w:rPr>
        <w:t xml:space="preserve">, и спортсмен должен участвовать по крайней мере в трех (3) Рейтинговых соревнованиях по </w:t>
      </w:r>
      <w:r w:rsidR="00592175" w:rsidRPr="00592175">
        <w:rPr>
          <w:rFonts w:ascii="Times New Roman" w:hAnsi="Times New Roman" w:cs="Times New Roman"/>
          <w:sz w:val="28"/>
          <w:szCs w:val="28"/>
        </w:rPr>
        <w:t>паратхэквондо</w:t>
      </w:r>
      <w:r w:rsidRPr="00592175">
        <w:rPr>
          <w:rFonts w:ascii="Times New Roman" w:hAnsi="Times New Roman" w:cs="Times New Roman"/>
          <w:sz w:val="28"/>
          <w:szCs w:val="28"/>
        </w:rPr>
        <w:t xml:space="preserve"> и иметь Спортивный класс и статус спортивного класса “Подтвержденный” или “Обзор с фиксированной датой” с датой обзора после 31 декабря 2024 года. </w:t>
      </w:r>
    </w:p>
    <w:p w14:paraId="74E9040D" w14:textId="77777777" w:rsidR="00592175" w:rsidRPr="00592175" w:rsidRDefault="00592175" w:rsidP="0059217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4D5039" w14:textId="77777777" w:rsidR="004E095B" w:rsidRPr="00592175" w:rsidRDefault="004E095B" w:rsidP="00592175">
      <w:pPr>
        <w:pStyle w:val="a3"/>
        <w:numPr>
          <w:ilvl w:val="0"/>
          <w:numId w:val="8"/>
        </w:num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175">
        <w:rPr>
          <w:rFonts w:ascii="Times New Roman" w:hAnsi="Times New Roman" w:cs="Times New Roman"/>
          <w:sz w:val="28"/>
          <w:szCs w:val="28"/>
        </w:rPr>
        <w:t>Континентальный квалификационный турнир</w:t>
      </w:r>
    </w:p>
    <w:p w14:paraId="730B6AF4" w14:textId="77777777" w:rsidR="004E095B" w:rsidRPr="00235634" w:rsidRDefault="004E095B" w:rsidP="00235634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8130116" w14:textId="77777777" w:rsidR="00592175" w:rsidRDefault="00592175" w:rsidP="00707393">
      <w:pPr>
        <w:pStyle w:val="a3"/>
        <w:numPr>
          <w:ilvl w:val="1"/>
          <w:numId w:val="8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</w:t>
      </w:r>
      <w:r w:rsidR="004E095B" w:rsidRPr="00592175">
        <w:rPr>
          <w:rFonts w:ascii="Times New Roman" w:hAnsi="Times New Roman" w:cs="Times New Roman"/>
          <w:sz w:val="28"/>
          <w:szCs w:val="28"/>
        </w:rPr>
        <w:t xml:space="preserve"> в сотрудничестве с каждым из пяти Континентальных союзов тхэквондо Африки, Азии, Европы, Океании и Панамериканского региона проведет Континентальный квалификационный турнир по тхэквондо в период с января 2024 года по апрель 2024 года.</w:t>
      </w:r>
    </w:p>
    <w:p w14:paraId="2C1D78F1" w14:textId="77777777" w:rsidR="00592175" w:rsidRPr="00592175" w:rsidRDefault="00592175" w:rsidP="00707393">
      <w:pPr>
        <w:tabs>
          <w:tab w:val="left" w:pos="1065"/>
        </w:tabs>
        <w:spacing w:after="0" w:line="36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</w:p>
    <w:p w14:paraId="01B58820" w14:textId="77777777" w:rsidR="00592175" w:rsidRDefault="004E095B" w:rsidP="00707393">
      <w:pPr>
        <w:pStyle w:val="a3"/>
        <w:numPr>
          <w:ilvl w:val="1"/>
          <w:numId w:val="8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175">
        <w:rPr>
          <w:rFonts w:ascii="Times New Roman" w:hAnsi="Times New Roman" w:cs="Times New Roman"/>
          <w:sz w:val="28"/>
          <w:szCs w:val="28"/>
        </w:rPr>
        <w:t>На каждом Континентальном квалификационном турнире будет определяться спортсмен номер один (1) в каждом медальном зачете Паралимпийских игр.</w:t>
      </w:r>
    </w:p>
    <w:p w14:paraId="2C33ED8C" w14:textId="77777777" w:rsidR="00592175" w:rsidRPr="00592175" w:rsidRDefault="00592175" w:rsidP="007073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F2CD6FF" w14:textId="027A9F8C" w:rsidR="00592175" w:rsidRDefault="004E095B" w:rsidP="00707393">
      <w:pPr>
        <w:pStyle w:val="a3"/>
        <w:numPr>
          <w:ilvl w:val="1"/>
          <w:numId w:val="8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175">
        <w:rPr>
          <w:rFonts w:ascii="Times New Roman" w:hAnsi="Times New Roman" w:cs="Times New Roman"/>
          <w:sz w:val="28"/>
          <w:szCs w:val="28"/>
        </w:rPr>
        <w:t>В случае, если на Континентальном квалификационном турнире нет спортсменов, претендующих на медали, спортсмен с наивысшим рейтингом в спортивном классе K44 и соответствующей весовой категории в Мировом паралимпийском рейтинге  по состоянию на май 2024 года (включая результаты до 30 апреля 2024 года) с соответствующего континента должен получить квотное место.</w:t>
      </w:r>
    </w:p>
    <w:p w14:paraId="5640DBE3" w14:textId="77777777" w:rsidR="00592175" w:rsidRPr="00592175" w:rsidRDefault="00592175" w:rsidP="0059217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4078D9" w14:textId="354773A9" w:rsidR="00592175" w:rsidRDefault="004E095B" w:rsidP="00707393">
      <w:pPr>
        <w:pStyle w:val="a3"/>
        <w:numPr>
          <w:ilvl w:val="1"/>
          <w:numId w:val="8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175">
        <w:rPr>
          <w:rFonts w:ascii="Times New Roman" w:hAnsi="Times New Roman" w:cs="Times New Roman"/>
          <w:sz w:val="28"/>
          <w:szCs w:val="28"/>
        </w:rPr>
        <w:t xml:space="preserve">В случае, если ни один спортсмен с соответствующего континента не появится в </w:t>
      </w:r>
      <w:proofErr w:type="spellStart"/>
      <w:r w:rsidRPr="00592175">
        <w:rPr>
          <w:rFonts w:ascii="Times New Roman" w:hAnsi="Times New Roman" w:cs="Times New Roman"/>
          <w:sz w:val="28"/>
          <w:szCs w:val="28"/>
        </w:rPr>
        <w:t>Паралимпийском</w:t>
      </w:r>
      <w:proofErr w:type="spellEnd"/>
      <w:r w:rsidRPr="00592175">
        <w:rPr>
          <w:rFonts w:ascii="Times New Roman" w:hAnsi="Times New Roman" w:cs="Times New Roman"/>
          <w:sz w:val="28"/>
          <w:szCs w:val="28"/>
        </w:rPr>
        <w:t xml:space="preserve"> рейтинге по </w:t>
      </w:r>
      <w:proofErr w:type="spellStart"/>
      <w:r w:rsidR="00592175" w:rsidRPr="00592175">
        <w:rPr>
          <w:rFonts w:ascii="Times New Roman" w:hAnsi="Times New Roman" w:cs="Times New Roman"/>
          <w:sz w:val="28"/>
          <w:szCs w:val="28"/>
        </w:rPr>
        <w:t>паратхэквондо</w:t>
      </w:r>
      <w:proofErr w:type="spellEnd"/>
      <w:r w:rsidRPr="00592175">
        <w:rPr>
          <w:rFonts w:ascii="Times New Roman" w:hAnsi="Times New Roman" w:cs="Times New Roman"/>
          <w:sz w:val="28"/>
          <w:szCs w:val="28"/>
        </w:rPr>
        <w:t xml:space="preserve"> в спортивном классе и весовой категории K44, кв</w:t>
      </w:r>
      <w:r w:rsidR="00592175">
        <w:rPr>
          <w:rFonts w:ascii="Times New Roman" w:hAnsi="Times New Roman" w:cs="Times New Roman"/>
          <w:sz w:val="28"/>
          <w:szCs w:val="28"/>
        </w:rPr>
        <w:t>ота будет распределена через ДКП</w:t>
      </w:r>
      <w:r w:rsidRPr="00592175">
        <w:rPr>
          <w:rFonts w:ascii="Times New Roman" w:hAnsi="Times New Roman" w:cs="Times New Roman"/>
          <w:sz w:val="28"/>
          <w:szCs w:val="28"/>
        </w:rPr>
        <w:t>.</w:t>
      </w:r>
    </w:p>
    <w:p w14:paraId="7168C717" w14:textId="77777777" w:rsidR="00592175" w:rsidRPr="00592175" w:rsidRDefault="00592175" w:rsidP="007073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AAA847" w14:textId="77777777" w:rsidR="004E095B" w:rsidRPr="00592175" w:rsidRDefault="004E095B" w:rsidP="00707393">
      <w:pPr>
        <w:pStyle w:val="a3"/>
        <w:numPr>
          <w:ilvl w:val="1"/>
          <w:numId w:val="8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175">
        <w:rPr>
          <w:rFonts w:ascii="Times New Roman" w:hAnsi="Times New Roman" w:cs="Times New Roman"/>
          <w:sz w:val="28"/>
          <w:szCs w:val="28"/>
        </w:rPr>
        <w:t>МНА, кроме принимающей страны, может участвовать в Континентальном квалификационном турнире до тех пор, пока:</w:t>
      </w:r>
    </w:p>
    <w:p w14:paraId="3D068D6D" w14:textId="77777777" w:rsidR="004E095B" w:rsidRPr="00235634" w:rsidRDefault="004E095B" w:rsidP="00235634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F6C5C13" w14:textId="3F155D79" w:rsidR="00592175" w:rsidRDefault="004E095B" w:rsidP="00AF4FEB">
      <w:pPr>
        <w:pStyle w:val="a3"/>
        <w:numPr>
          <w:ilvl w:val="2"/>
          <w:numId w:val="8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175">
        <w:rPr>
          <w:rFonts w:ascii="Times New Roman" w:hAnsi="Times New Roman" w:cs="Times New Roman"/>
          <w:sz w:val="28"/>
          <w:szCs w:val="28"/>
        </w:rPr>
        <w:t>Гендерные и весовые категории спортсменов в Континентальном квалификационном турнире н</w:t>
      </w:r>
      <w:r w:rsidR="00592175">
        <w:rPr>
          <w:rFonts w:ascii="Times New Roman" w:hAnsi="Times New Roman" w:cs="Times New Roman"/>
          <w:sz w:val="28"/>
          <w:szCs w:val="28"/>
        </w:rPr>
        <w:t xml:space="preserve">е являются </w:t>
      </w:r>
      <w:r w:rsidR="00592175">
        <w:rPr>
          <w:rFonts w:ascii="Times New Roman" w:hAnsi="Times New Roman" w:cs="Times New Roman"/>
          <w:sz w:val="28"/>
          <w:szCs w:val="28"/>
        </w:rPr>
        <w:lastRenderedPageBreak/>
        <w:t>теми, для которых НПК</w:t>
      </w:r>
      <w:r w:rsidRPr="00592175">
        <w:rPr>
          <w:rFonts w:ascii="Times New Roman" w:hAnsi="Times New Roman" w:cs="Times New Roman"/>
          <w:sz w:val="28"/>
          <w:szCs w:val="28"/>
        </w:rPr>
        <w:t xml:space="preserve"> уже получил квалификационный слот в </w:t>
      </w:r>
      <w:proofErr w:type="spellStart"/>
      <w:r w:rsidRPr="00592175">
        <w:rPr>
          <w:rFonts w:ascii="Times New Roman" w:hAnsi="Times New Roman" w:cs="Times New Roman"/>
          <w:sz w:val="28"/>
          <w:szCs w:val="28"/>
        </w:rPr>
        <w:t>Паралимпийском</w:t>
      </w:r>
      <w:proofErr w:type="spellEnd"/>
      <w:r w:rsidRPr="00592175">
        <w:rPr>
          <w:rFonts w:ascii="Times New Roman" w:hAnsi="Times New Roman" w:cs="Times New Roman"/>
          <w:sz w:val="28"/>
          <w:szCs w:val="28"/>
        </w:rPr>
        <w:t xml:space="preserve"> рейтинге по </w:t>
      </w:r>
      <w:proofErr w:type="spellStart"/>
      <w:r w:rsidR="00592175" w:rsidRPr="00592175">
        <w:rPr>
          <w:rFonts w:ascii="Times New Roman" w:hAnsi="Times New Roman" w:cs="Times New Roman"/>
          <w:sz w:val="28"/>
          <w:szCs w:val="28"/>
        </w:rPr>
        <w:t>паратхэквондо</w:t>
      </w:r>
      <w:proofErr w:type="spellEnd"/>
      <w:r w:rsidRPr="0059217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B1517B3" w14:textId="31AFC0D3" w:rsidR="004E095B" w:rsidRPr="00592175" w:rsidRDefault="004E095B" w:rsidP="00AF4FEB">
      <w:pPr>
        <w:pStyle w:val="a3"/>
        <w:numPr>
          <w:ilvl w:val="2"/>
          <w:numId w:val="8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175">
        <w:rPr>
          <w:rFonts w:ascii="Times New Roman" w:hAnsi="Times New Roman" w:cs="Times New Roman"/>
          <w:sz w:val="28"/>
          <w:szCs w:val="28"/>
        </w:rPr>
        <w:t xml:space="preserve">Количество спортсменов, прошедших квалификацию в </w:t>
      </w:r>
      <w:proofErr w:type="spellStart"/>
      <w:r w:rsidRPr="00592175">
        <w:rPr>
          <w:rFonts w:ascii="Times New Roman" w:hAnsi="Times New Roman" w:cs="Times New Roman"/>
          <w:sz w:val="28"/>
          <w:szCs w:val="28"/>
        </w:rPr>
        <w:t>Паралимпийском</w:t>
      </w:r>
      <w:proofErr w:type="spellEnd"/>
      <w:r w:rsidRPr="00592175">
        <w:rPr>
          <w:rFonts w:ascii="Times New Roman" w:hAnsi="Times New Roman" w:cs="Times New Roman"/>
          <w:sz w:val="28"/>
          <w:szCs w:val="28"/>
        </w:rPr>
        <w:t xml:space="preserve"> рейтинге по </w:t>
      </w:r>
      <w:proofErr w:type="spellStart"/>
      <w:r w:rsidR="00592175" w:rsidRPr="00592175">
        <w:rPr>
          <w:rFonts w:ascii="Times New Roman" w:hAnsi="Times New Roman" w:cs="Times New Roman"/>
          <w:sz w:val="28"/>
          <w:szCs w:val="28"/>
        </w:rPr>
        <w:t>паратхэквондо</w:t>
      </w:r>
      <w:proofErr w:type="spellEnd"/>
      <w:r w:rsidR="00592175">
        <w:rPr>
          <w:rFonts w:ascii="Times New Roman" w:hAnsi="Times New Roman" w:cs="Times New Roman"/>
          <w:sz w:val="28"/>
          <w:szCs w:val="28"/>
        </w:rPr>
        <w:t xml:space="preserve"> соответствующего НПК</w:t>
      </w:r>
      <w:r w:rsidRPr="00592175">
        <w:rPr>
          <w:rFonts w:ascii="Times New Roman" w:hAnsi="Times New Roman" w:cs="Times New Roman"/>
          <w:sz w:val="28"/>
          <w:szCs w:val="28"/>
        </w:rPr>
        <w:t>, не превышает минимальную квоту в три (3) места для мужчин и три (3) места для женщин соответственно.</w:t>
      </w:r>
    </w:p>
    <w:p w14:paraId="333AFCDA" w14:textId="77777777" w:rsidR="004E095B" w:rsidRPr="00235634" w:rsidRDefault="004E095B" w:rsidP="00235634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9031454" w14:textId="77777777" w:rsidR="00592175" w:rsidRDefault="004E095B" w:rsidP="00AF4FEB">
      <w:pPr>
        <w:pStyle w:val="a3"/>
        <w:numPr>
          <w:ilvl w:val="1"/>
          <w:numId w:val="8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175">
        <w:rPr>
          <w:rFonts w:ascii="Times New Roman" w:hAnsi="Times New Roman" w:cs="Times New Roman"/>
          <w:sz w:val="28"/>
          <w:szCs w:val="28"/>
        </w:rPr>
        <w:t xml:space="preserve">Посев на Континентальных квалификационных турнирах для Паралимпийских игр </w:t>
      </w:r>
    </w:p>
    <w:p w14:paraId="062FD241" w14:textId="3E853EA3" w:rsidR="004E095B" w:rsidRPr="00592175" w:rsidRDefault="004E095B" w:rsidP="00AF4FEB">
      <w:pPr>
        <w:pStyle w:val="a3"/>
        <w:tabs>
          <w:tab w:val="left" w:pos="1065"/>
        </w:tabs>
        <w:spacing w:after="0" w:line="360" w:lineRule="auto"/>
        <w:ind w:left="1412"/>
        <w:jc w:val="both"/>
        <w:rPr>
          <w:rFonts w:ascii="Times New Roman" w:hAnsi="Times New Roman" w:cs="Times New Roman"/>
          <w:sz w:val="28"/>
          <w:szCs w:val="28"/>
        </w:rPr>
      </w:pPr>
      <w:r w:rsidRPr="00592175">
        <w:rPr>
          <w:rFonts w:ascii="Times New Roman" w:hAnsi="Times New Roman" w:cs="Times New Roman"/>
          <w:sz w:val="28"/>
          <w:szCs w:val="28"/>
        </w:rPr>
        <w:t xml:space="preserve">Спортсмены будут посеяны на основе их очков, заработанных в соответствующем спортивном классе и весовой категории в </w:t>
      </w:r>
      <w:proofErr w:type="spellStart"/>
      <w:r w:rsidRPr="00592175">
        <w:rPr>
          <w:rFonts w:ascii="Times New Roman" w:hAnsi="Times New Roman" w:cs="Times New Roman"/>
          <w:sz w:val="28"/>
          <w:szCs w:val="28"/>
        </w:rPr>
        <w:t>Паралимпийском</w:t>
      </w:r>
      <w:proofErr w:type="spellEnd"/>
      <w:r w:rsidRPr="00592175">
        <w:rPr>
          <w:rFonts w:ascii="Times New Roman" w:hAnsi="Times New Roman" w:cs="Times New Roman"/>
          <w:sz w:val="28"/>
          <w:szCs w:val="28"/>
        </w:rPr>
        <w:t xml:space="preserve"> рейтинге по </w:t>
      </w:r>
      <w:proofErr w:type="spellStart"/>
      <w:r w:rsidR="00592175" w:rsidRPr="00592175">
        <w:rPr>
          <w:rFonts w:ascii="Times New Roman" w:hAnsi="Times New Roman" w:cs="Times New Roman"/>
          <w:sz w:val="28"/>
          <w:szCs w:val="28"/>
        </w:rPr>
        <w:t>паратхэквондо</w:t>
      </w:r>
      <w:proofErr w:type="spellEnd"/>
      <w:r w:rsidRPr="00592175">
        <w:rPr>
          <w:rFonts w:ascii="Times New Roman" w:hAnsi="Times New Roman" w:cs="Times New Roman"/>
          <w:sz w:val="28"/>
          <w:szCs w:val="28"/>
        </w:rPr>
        <w:t>.</w:t>
      </w:r>
    </w:p>
    <w:p w14:paraId="73A1C547" w14:textId="77777777" w:rsidR="00592175" w:rsidRPr="00592175" w:rsidRDefault="00592175" w:rsidP="00592175">
      <w:pPr>
        <w:pStyle w:val="a3"/>
        <w:tabs>
          <w:tab w:val="left" w:pos="1065"/>
        </w:tabs>
        <w:spacing w:after="0" w:line="360" w:lineRule="auto"/>
        <w:ind w:left="1412"/>
        <w:rPr>
          <w:rFonts w:ascii="Times New Roman" w:hAnsi="Times New Roman" w:cs="Times New Roman"/>
          <w:sz w:val="28"/>
          <w:szCs w:val="28"/>
        </w:rPr>
      </w:pPr>
    </w:p>
    <w:p w14:paraId="201A2171" w14:textId="77777777" w:rsidR="004E095B" w:rsidRPr="00235634" w:rsidRDefault="004E095B" w:rsidP="00235634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581AE37" w14:textId="77777777" w:rsidR="004E095B" w:rsidRPr="005D25BA" w:rsidRDefault="004E095B" w:rsidP="00AF4FEB">
      <w:pPr>
        <w:pStyle w:val="a3"/>
        <w:numPr>
          <w:ilvl w:val="0"/>
          <w:numId w:val="8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BA">
        <w:rPr>
          <w:rFonts w:ascii="Times New Roman" w:hAnsi="Times New Roman" w:cs="Times New Roman"/>
          <w:sz w:val="28"/>
          <w:szCs w:val="28"/>
        </w:rPr>
        <w:t xml:space="preserve"> Международная классификация будет доступна на всех Континентальных квалификационных турнирах</w:t>
      </w:r>
    </w:p>
    <w:p w14:paraId="7B05365D" w14:textId="77777777" w:rsidR="004E095B" w:rsidRPr="00235634" w:rsidRDefault="004E095B" w:rsidP="00235634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2038B71" w14:textId="18C0C0D8" w:rsidR="004E095B" w:rsidRDefault="004E095B" w:rsidP="00235634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5B2D8D7" w14:textId="293576B1" w:rsidR="00AF4FEB" w:rsidRDefault="00AF4FEB" w:rsidP="00235634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3171BD4" w14:textId="289337FC" w:rsidR="00AF4FEB" w:rsidRDefault="00AF4FEB" w:rsidP="00235634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2D77938" w14:textId="0F522C71" w:rsidR="00AF4FEB" w:rsidRDefault="00AF4FEB" w:rsidP="00235634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E7FAF62" w14:textId="6378359D" w:rsidR="00AF4FEB" w:rsidRDefault="00AF4FEB" w:rsidP="00235634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5ADC146" w14:textId="45DC49DC" w:rsidR="00AF4FEB" w:rsidRDefault="00AF4FEB" w:rsidP="00235634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F0A55F0" w14:textId="3A8FA9EF" w:rsidR="00AF4FEB" w:rsidRDefault="00AF4FEB" w:rsidP="00235634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477162F" w14:textId="579AD32D" w:rsidR="00AF4FEB" w:rsidRDefault="00AF4FEB" w:rsidP="00235634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9A457D6" w14:textId="60CA9B8F" w:rsidR="00AF4FEB" w:rsidRDefault="00AF4FEB" w:rsidP="00235634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7BEAF97" w14:textId="77777777" w:rsidR="00AF4FEB" w:rsidRPr="00235634" w:rsidRDefault="00AF4FEB" w:rsidP="00235634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D09390E" w14:textId="77777777" w:rsidR="004E095B" w:rsidRDefault="004E095B" w:rsidP="004E095B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14:paraId="55DEA11B" w14:textId="77777777" w:rsidR="005D25BA" w:rsidRDefault="005D25BA" w:rsidP="004E095B">
      <w:pPr>
        <w:tabs>
          <w:tab w:val="left" w:pos="1065"/>
        </w:tabs>
        <w:rPr>
          <w:rFonts w:ascii="Times New Roman" w:hAnsi="Times New Roman" w:cs="Times New Roman"/>
          <w:sz w:val="28"/>
        </w:rPr>
      </w:pPr>
    </w:p>
    <w:p w14:paraId="58D76C89" w14:textId="77777777" w:rsidR="004E095B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Статья </w:t>
      </w:r>
      <w:r w:rsidR="004E095B">
        <w:rPr>
          <w:rFonts w:ascii="Times New Roman" w:hAnsi="Times New Roman" w:cs="Times New Roman"/>
          <w:sz w:val="28"/>
        </w:rPr>
        <w:t xml:space="preserve">12 </w:t>
      </w:r>
    </w:p>
    <w:p w14:paraId="5B6BBAE7" w14:textId="77777777" w:rsidR="004E095B" w:rsidRDefault="004E095B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4E095B">
        <w:rPr>
          <w:rFonts w:ascii="Times New Roman" w:hAnsi="Times New Roman" w:cs="Times New Roman"/>
          <w:sz w:val="28"/>
        </w:rPr>
        <w:t>Перераспределение неиспользуемых квот</w:t>
      </w:r>
      <w:r w:rsidR="005D25BA">
        <w:rPr>
          <w:rFonts w:ascii="Times New Roman" w:hAnsi="Times New Roman" w:cs="Times New Roman"/>
          <w:sz w:val="28"/>
        </w:rPr>
        <w:t>ных</w:t>
      </w:r>
      <w:r w:rsidRPr="004E095B">
        <w:rPr>
          <w:rFonts w:ascii="Times New Roman" w:hAnsi="Times New Roman" w:cs="Times New Roman"/>
          <w:sz w:val="28"/>
        </w:rPr>
        <w:t xml:space="preserve"> мест</w:t>
      </w:r>
    </w:p>
    <w:p w14:paraId="4EEE28C7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219F339C" w14:textId="77777777" w:rsidR="004E095B" w:rsidRPr="004E095B" w:rsidRDefault="004E095B" w:rsidP="00AF4FEB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E095B">
        <w:rPr>
          <w:rFonts w:ascii="Times New Roman" w:hAnsi="Times New Roman" w:cs="Times New Roman"/>
          <w:sz w:val="28"/>
        </w:rPr>
        <w:t xml:space="preserve">Если выделенное место квоты не подтверждено </w:t>
      </w:r>
      <w:r w:rsidR="005D25BA">
        <w:rPr>
          <w:rFonts w:ascii="Times New Roman" w:hAnsi="Times New Roman" w:cs="Times New Roman"/>
          <w:sz w:val="28"/>
        </w:rPr>
        <w:t>НПК</w:t>
      </w:r>
      <w:r w:rsidRPr="004E095B">
        <w:rPr>
          <w:rFonts w:ascii="Times New Roman" w:hAnsi="Times New Roman" w:cs="Times New Roman"/>
          <w:sz w:val="28"/>
        </w:rPr>
        <w:t xml:space="preserve"> в соответствии с крайним сроком подтверждения места квоты или отклонено </w:t>
      </w:r>
      <w:r w:rsidR="005D25BA">
        <w:rPr>
          <w:rFonts w:ascii="Times New Roman" w:hAnsi="Times New Roman" w:cs="Times New Roman"/>
          <w:sz w:val="28"/>
        </w:rPr>
        <w:t>НПК</w:t>
      </w:r>
      <w:r w:rsidRPr="004E095B">
        <w:rPr>
          <w:rFonts w:ascii="Times New Roman" w:hAnsi="Times New Roman" w:cs="Times New Roman"/>
          <w:sz w:val="28"/>
        </w:rPr>
        <w:t>, место квоты будет распределено следующим образом:</w:t>
      </w:r>
    </w:p>
    <w:p w14:paraId="738BAEED" w14:textId="77777777" w:rsidR="004E095B" w:rsidRPr="004E095B" w:rsidRDefault="004E095B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50C2B055" w14:textId="31CF26D3" w:rsidR="005D25BA" w:rsidRDefault="004E095B" w:rsidP="00AF4FEB">
      <w:pPr>
        <w:pStyle w:val="a3"/>
        <w:numPr>
          <w:ilvl w:val="0"/>
          <w:numId w:val="9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D25BA">
        <w:rPr>
          <w:rFonts w:ascii="Times New Roman" w:hAnsi="Times New Roman" w:cs="Times New Roman"/>
          <w:sz w:val="28"/>
        </w:rPr>
        <w:t xml:space="preserve">Если квотное место было получено в паралимпийском рейтинге по </w:t>
      </w:r>
      <w:r w:rsidR="005D25BA" w:rsidRPr="005D25BA">
        <w:rPr>
          <w:rFonts w:ascii="Times New Roman" w:hAnsi="Times New Roman" w:cs="Times New Roman"/>
          <w:sz w:val="28"/>
        </w:rPr>
        <w:t>паратхэквондо</w:t>
      </w:r>
      <w:r w:rsidR="005D25BA">
        <w:rPr>
          <w:rFonts w:ascii="Times New Roman" w:hAnsi="Times New Roman" w:cs="Times New Roman"/>
          <w:sz w:val="28"/>
        </w:rPr>
        <w:t>, оно будет перераспределено НПК следующему</w:t>
      </w:r>
      <w:r w:rsidRPr="005D25BA">
        <w:rPr>
          <w:rFonts w:ascii="Times New Roman" w:hAnsi="Times New Roman" w:cs="Times New Roman"/>
          <w:sz w:val="28"/>
        </w:rPr>
        <w:t xml:space="preserve"> спортсмен</w:t>
      </w:r>
      <w:r w:rsidR="005D25BA">
        <w:rPr>
          <w:rFonts w:ascii="Times New Roman" w:hAnsi="Times New Roman" w:cs="Times New Roman"/>
          <w:sz w:val="28"/>
        </w:rPr>
        <w:t>у</w:t>
      </w:r>
      <w:r w:rsidRPr="005D25BA">
        <w:rPr>
          <w:rFonts w:ascii="Times New Roman" w:hAnsi="Times New Roman" w:cs="Times New Roman"/>
          <w:sz w:val="28"/>
        </w:rPr>
        <w:t xml:space="preserve"> с наивысшим рейтингом в том же спортивном классе и весовой категории на основе рейтинга по состоян</w:t>
      </w:r>
      <w:r w:rsidR="005D25BA">
        <w:rPr>
          <w:rFonts w:ascii="Times New Roman" w:hAnsi="Times New Roman" w:cs="Times New Roman"/>
          <w:sz w:val="28"/>
        </w:rPr>
        <w:t>ию на январь 2020 года, если НПК</w:t>
      </w:r>
      <w:r w:rsidRPr="005D25BA">
        <w:rPr>
          <w:rFonts w:ascii="Times New Roman" w:hAnsi="Times New Roman" w:cs="Times New Roman"/>
          <w:sz w:val="28"/>
        </w:rPr>
        <w:t xml:space="preserve"> не превысит максимальную квоту в пять (5) мест для мужчин и пять (5) мест для женщин (по одному на медаль в соответствии со статьей 11.1).</w:t>
      </w:r>
    </w:p>
    <w:p w14:paraId="57F39EFE" w14:textId="77777777" w:rsidR="005D25BA" w:rsidRDefault="005D25BA" w:rsidP="005D25BA">
      <w:pPr>
        <w:pStyle w:val="a3"/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3827689D" w14:textId="77777777" w:rsidR="005D25BA" w:rsidRDefault="004E095B" w:rsidP="00AF4FEB">
      <w:pPr>
        <w:pStyle w:val="a3"/>
        <w:numPr>
          <w:ilvl w:val="0"/>
          <w:numId w:val="9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D25BA">
        <w:rPr>
          <w:rFonts w:ascii="Times New Roman" w:hAnsi="Times New Roman" w:cs="Times New Roman"/>
          <w:sz w:val="28"/>
        </w:rPr>
        <w:t>Если квота была получена в ходе Континентального квалификационного турнира</w:t>
      </w:r>
      <w:r w:rsidR="005D25BA">
        <w:rPr>
          <w:rFonts w:ascii="Times New Roman" w:hAnsi="Times New Roman" w:cs="Times New Roman"/>
          <w:sz w:val="28"/>
        </w:rPr>
        <w:t>, она будет перераспределена НПК следующему</w:t>
      </w:r>
      <w:r w:rsidRPr="005D25BA">
        <w:rPr>
          <w:rFonts w:ascii="Times New Roman" w:hAnsi="Times New Roman" w:cs="Times New Roman"/>
          <w:sz w:val="28"/>
        </w:rPr>
        <w:t xml:space="preserve"> спортсмен</w:t>
      </w:r>
      <w:r w:rsidR="005D25BA">
        <w:rPr>
          <w:rFonts w:ascii="Times New Roman" w:hAnsi="Times New Roman" w:cs="Times New Roman"/>
          <w:sz w:val="28"/>
        </w:rPr>
        <w:t>у</w:t>
      </w:r>
      <w:r w:rsidRPr="005D25BA">
        <w:rPr>
          <w:rFonts w:ascii="Times New Roman" w:hAnsi="Times New Roman" w:cs="Times New Roman"/>
          <w:sz w:val="28"/>
        </w:rPr>
        <w:t xml:space="preserve"> с наивысшим рейтингом на соответствующем Континентальном квалификационном турнире в соответствующем медальном зачете.</w:t>
      </w:r>
    </w:p>
    <w:p w14:paraId="5AE52FEB" w14:textId="77777777" w:rsidR="005D25BA" w:rsidRPr="005D25BA" w:rsidRDefault="005D25BA" w:rsidP="005D25BA">
      <w:pPr>
        <w:pStyle w:val="a3"/>
        <w:rPr>
          <w:rFonts w:ascii="Times New Roman" w:hAnsi="Times New Roman" w:cs="Times New Roman"/>
          <w:sz w:val="28"/>
        </w:rPr>
      </w:pPr>
    </w:p>
    <w:p w14:paraId="256C1EE4" w14:textId="77777777" w:rsidR="005D25BA" w:rsidRDefault="004E095B" w:rsidP="005D25BA">
      <w:pPr>
        <w:pStyle w:val="a3"/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5D25BA">
        <w:rPr>
          <w:rFonts w:ascii="Times New Roman" w:hAnsi="Times New Roman" w:cs="Times New Roman"/>
          <w:sz w:val="28"/>
        </w:rPr>
        <w:t>Рейтинг Континентального квалификационного турнира</w:t>
      </w:r>
    </w:p>
    <w:p w14:paraId="3FE9E679" w14:textId="77777777" w:rsidR="005D25BA" w:rsidRDefault="005D25BA" w:rsidP="005D25BA">
      <w:pPr>
        <w:pStyle w:val="a3"/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4E095B" w:rsidRPr="004E095B">
        <w:rPr>
          <w:rFonts w:ascii="Times New Roman" w:hAnsi="Times New Roman" w:cs="Times New Roman"/>
          <w:sz w:val="28"/>
        </w:rPr>
        <w:t xml:space="preserve">-е место </w:t>
      </w:r>
    </w:p>
    <w:p w14:paraId="0B3B7B0A" w14:textId="77777777" w:rsidR="005D25BA" w:rsidRDefault="004E095B" w:rsidP="005D25BA">
      <w:pPr>
        <w:pStyle w:val="a3"/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4E095B">
        <w:rPr>
          <w:rFonts w:ascii="Times New Roman" w:hAnsi="Times New Roman" w:cs="Times New Roman"/>
          <w:sz w:val="28"/>
        </w:rPr>
        <w:t xml:space="preserve">2-е место </w:t>
      </w:r>
    </w:p>
    <w:p w14:paraId="03EBE243" w14:textId="77777777" w:rsidR="005D25BA" w:rsidRDefault="004E095B" w:rsidP="005D25BA">
      <w:pPr>
        <w:pStyle w:val="a3"/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4E095B">
        <w:rPr>
          <w:rFonts w:ascii="Times New Roman" w:hAnsi="Times New Roman" w:cs="Times New Roman"/>
          <w:sz w:val="28"/>
        </w:rPr>
        <w:t xml:space="preserve">3-е место (спортсмен, проигравший в полуфинале спортсмену, занявшему 1-е место) </w:t>
      </w:r>
    </w:p>
    <w:p w14:paraId="0B53DD97" w14:textId="77777777" w:rsidR="004E095B" w:rsidRPr="004E095B" w:rsidRDefault="004E095B" w:rsidP="005D25BA">
      <w:pPr>
        <w:pStyle w:val="a3"/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4E095B">
        <w:rPr>
          <w:rFonts w:ascii="Times New Roman" w:hAnsi="Times New Roman" w:cs="Times New Roman"/>
          <w:sz w:val="28"/>
        </w:rPr>
        <w:t>4-е место (спортсмен, проигравший в полуфинале сп</w:t>
      </w:r>
      <w:r w:rsidR="005D25BA">
        <w:rPr>
          <w:rFonts w:ascii="Times New Roman" w:hAnsi="Times New Roman" w:cs="Times New Roman"/>
          <w:sz w:val="28"/>
        </w:rPr>
        <w:t>ортсмену, занявшему 2-е место) и</w:t>
      </w:r>
      <w:r w:rsidRPr="004E095B">
        <w:rPr>
          <w:rFonts w:ascii="Times New Roman" w:hAnsi="Times New Roman" w:cs="Times New Roman"/>
          <w:sz w:val="28"/>
        </w:rPr>
        <w:t xml:space="preserve"> так далее</w:t>
      </w:r>
      <w:r w:rsidR="005D25BA">
        <w:rPr>
          <w:rFonts w:ascii="Times New Roman" w:hAnsi="Times New Roman" w:cs="Times New Roman"/>
          <w:sz w:val="28"/>
        </w:rPr>
        <w:t>.</w:t>
      </w:r>
    </w:p>
    <w:p w14:paraId="2B6894A4" w14:textId="77777777" w:rsidR="004E095B" w:rsidRPr="004E095B" w:rsidRDefault="004E095B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661B268D" w14:textId="77777777" w:rsidR="004E095B" w:rsidRPr="005D25BA" w:rsidRDefault="005D25BA" w:rsidP="00AF4FEB">
      <w:pPr>
        <w:pStyle w:val="a3"/>
        <w:numPr>
          <w:ilvl w:val="0"/>
          <w:numId w:val="9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у принимающего НПК</w:t>
      </w:r>
      <w:r w:rsidR="004E095B" w:rsidRPr="005D25BA">
        <w:rPr>
          <w:rFonts w:ascii="Times New Roman" w:hAnsi="Times New Roman" w:cs="Times New Roman"/>
          <w:sz w:val="28"/>
        </w:rPr>
        <w:t xml:space="preserve"> уже есть квалифицированные места в Мировом рейтинге, количество мест в принимающей стране будет </w:t>
      </w:r>
      <w:r w:rsidR="004E095B" w:rsidRPr="005D25BA">
        <w:rPr>
          <w:rFonts w:ascii="Times New Roman" w:hAnsi="Times New Roman" w:cs="Times New Roman"/>
          <w:sz w:val="28"/>
        </w:rPr>
        <w:lastRenderedPageBreak/>
        <w:t xml:space="preserve">соответственно вычтено; любые неиспользованные места в принимающей стране </w:t>
      </w:r>
      <w:r>
        <w:rPr>
          <w:rFonts w:ascii="Times New Roman" w:hAnsi="Times New Roman" w:cs="Times New Roman"/>
          <w:sz w:val="28"/>
        </w:rPr>
        <w:t>будут перераспределены через ДКП</w:t>
      </w:r>
      <w:r w:rsidR="004E095B" w:rsidRPr="005D25BA">
        <w:rPr>
          <w:rFonts w:ascii="Times New Roman" w:hAnsi="Times New Roman" w:cs="Times New Roman"/>
          <w:sz w:val="28"/>
        </w:rPr>
        <w:t>. Тот же процесс п</w:t>
      </w:r>
      <w:r>
        <w:rPr>
          <w:rFonts w:ascii="Times New Roman" w:hAnsi="Times New Roman" w:cs="Times New Roman"/>
          <w:sz w:val="28"/>
        </w:rPr>
        <w:t>рименяется, если принимающий НПК</w:t>
      </w:r>
      <w:r w:rsidR="004E095B" w:rsidRPr="005D25BA">
        <w:rPr>
          <w:rFonts w:ascii="Times New Roman" w:hAnsi="Times New Roman" w:cs="Times New Roman"/>
          <w:sz w:val="28"/>
        </w:rPr>
        <w:t xml:space="preserve"> решит не использовать доступные места принимающей страны или если выбранный(-</w:t>
      </w:r>
      <w:proofErr w:type="spellStart"/>
      <w:r w:rsidR="004E095B" w:rsidRPr="005D25BA">
        <w:rPr>
          <w:rFonts w:ascii="Times New Roman" w:hAnsi="Times New Roman" w:cs="Times New Roman"/>
          <w:sz w:val="28"/>
        </w:rPr>
        <w:t>ые</w:t>
      </w:r>
      <w:proofErr w:type="spellEnd"/>
      <w:r w:rsidR="004E095B" w:rsidRPr="005D25BA">
        <w:rPr>
          <w:rFonts w:ascii="Times New Roman" w:hAnsi="Times New Roman" w:cs="Times New Roman"/>
          <w:sz w:val="28"/>
        </w:rPr>
        <w:t>) с</w:t>
      </w:r>
      <w:r>
        <w:rPr>
          <w:rFonts w:ascii="Times New Roman" w:hAnsi="Times New Roman" w:cs="Times New Roman"/>
          <w:sz w:val="28"/>
        </w:rPr>
        <w:t>портсменом(-</w:t>
      </w:r>
      <w:proofErr w:type="spellStart"/>
      <w:r>
        <w:rPr>
          <w:rFonts w:ascii="Times New Roman" w:hAnsi="Times New Roman" w:cs="Times New Roman"/>
          <w:sz w:val="28"/>
        </w:rPr>
        <w:t>ами</w:t>
      </w:r>
      <w:proofErr w:type="spellEnd"/>
      <w:r>
        <w:rPr>
          <w:rFonts w:ascii="Times New Roman" w:hAnsi="Times New Roman" w:cs="Times New Roman"/>
          <w:sz w:val="28"/>
        </w:rPr>
        <w:t>) принимающим НПК</w:t>
      </w:r>
      <w:r w:rsidR="004E095B" w:rsidRPr="005D25BA">
        <w:rPr>
          <w:rFonts w:ascii="Times New Roman" w:hAnsi="Times New Roman" w:cs="Times New Roman"/>
          <w:sz w:val="28"/>
        </w:rPr>
        <w:t xml:space="preserve"> не соответствует квалификационным требованиям.</w:t>
      </w:r>
    </w:p>
    <w:p w14:paraId="3AA2DA4C" w14:textId="77777777" w:rsidR="004E095B" w:rsidRDefault="004E095B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149D5EBE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74485D49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172FB78D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1CA163C8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767DB509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4F97221D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74049882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6F5BBB98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2D38A68A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7159BA65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1A50B2B9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24E52AC4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06A66697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38BA69FA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62805B5C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713DB375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671A83F1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7F4498E0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05A9D1E6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3BEFBFAF" w14:textId="731147FD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79039EDB" w14:textId="1AF231C5" w:rsidR="00AF4FEB" w:rsidRDefault="00AF4FEB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586C0FEE" w14:textId="44AC1499" w:rsidR="00AF4FEB" w:rsidRDefault="00AF4FEB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00C2B764" w14:textId="77777777" w:rsidR="00AF4FEB" w:rsidRDefault="00AF4FEB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779965C7" w14:textId="77777777" w:rsidR="004E095B" w:rsidRDefault="004E095B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Статья 13 </w:t>
      </w:r>
    </w:p>
    <w:p w14:paraId="52E26EE4" w14:textId="77777777" w:rsidR="004E095B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Тест на допинг</w:t>
      </w:r>
    </w:p>
    <w:p w14:paraId="53C4F45F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45DFCEA8" w14:textId="77777777" w:rsidR="005D25BA" w:rsidRDefault="004E095B" w:rsidP="00AF4FEB">
      <w:pPr>
        <w:pStyle w:val="a3"/>
        <w:numPr>
          <w:ilvl w:val="0"/>
          <w:numId w:val="10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D25BA">
        <w:rPr>
          <w:rFonts w:ascii="Times New Roman" w:hAnsi="Times New Roman" w:cs="Times New Roman"/>
          <w:sz w:val="28"/>
        </w:rPr>
        <w:t xml:space="preserve"> Антидопинговый кодекс применяется к соревнованиям по </w:t>
      </w:r>
      <w:r w:rsidR="005D25BA" w:rsidRPr="005D25BA">
        <w:rPr>
          <w:rFonts w:ascii="Times New Roman" w:hAnsi="Times New Roman" w:cs="Times New Roman"/>
          <w:sz w:val="28"/>
        </w:rPr>
        <w:t>паратхэквондо</w:t>
      </w:r>
      <w:r w:rsidRPr="005D25BA">
        <w:rPr>
          <w:rFonts w:ascii="Times New Roman" w:hAnsi="Times New Roman" w:cs="Times New Roman"/>
          <w:sz w:val="28"/>
        </w:rPr>
        <w:t xml:space="preserve"> Паралимпийских игр и всем Континентальным квалификационным турнирам, а также к соревнованиям Мирового рейтинга. Допинг-тесты будут проводиться на соревнованиях мирового рейтинга и Континентальных квалификационных турнирах.</w:t>
      </w:r>
    </w:p>
    <w:p w14:paraId="3607DD52" w14:textId="77777777" w:rsidR="005D25BA" w:rsidRDefault="005D25BA" w:rsidP="00AF4FEB">
      <w:pPr>
        <w:pStyle w:val="a3"/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66C267E8" w14:textId="36A92BCD" w:rsidR="005D25BA" w:rsidRDefault="004E095B" w:rsidP="00AF4FEB">
      <w:pPr>
        <w:pStyle w:val="a3"/>
        <w:numPr>
          <w:ilvl w:val="0"/>
          <w:numId w:val="10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D25BA">
        <w:rPr>
          <w:rFonts w:ascii="Times New Roman" w:hAnsi="Times New Roman" w:cs="Times New Roman"/>
          <w:sz w:val="28"/>
        </w:rPr>
        <w:t>Для континентальных квалификационных турниров обязательные допинг-тесты будут проводиться для всех квалифицированных спортсменов</w:t>
      </w:r>
      <w:r w:rsidR="003E2F84">
        <w:rPr>
          <w:rFonts w:ascii="Times New Roman" w:hAnsi="Times New Roman" w:cs="Times New Roman"/>
          <w:sz w:val="28"/>
        </w:rPr>
        <w:t xml:space="preserve"> и спортсменов, занявших вторые места. </w:t>
      </w:r>
    </w:p>
    <w:p w14:paraId="4B19164F" w14:textId="77777777" w:rsidR="005D25BA" w:rsidRPr="005D25BA" w:rsidRDefault="005D25BA" w:rsidP="00AF4FEB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1C79A52D" w14:textId="77777777" w:rsidR="004E095B" w:rsidRPr="005D25BA" w:rsidRDefault="004E095B" w:rsidP="00AF4FEB">
      <w:pPr>
        <w:pStyle w:val="a3"/>
        <w:numPr>
          <w:ilvl w:val="0"/>
          <w:numId w:val="10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D25BA">
        <w:rPr>
          <w:rFonts w:ascii="Times New Roman" w:hAnsi="Times New Roman" w:cs="Times New Roman"/>
          <w:sz w:val="28"/>
        </w:rPr>
        <w:t>На Паралимпийских играх, если золотой призер дисквалифицирован после нарушения антидопинговых правил, участник должен быть удален из итогового зачета. Серебряный призер поднимется в итоговом зачете и будет награжден золотой медалью. Дальнейших изменений в турнирной таблице не будет. Если какой-либо другой призер, кроме золотого, будет дисквалифицирован, никаких изменений в итоговом зачете не произойдет.</w:t>
      </w:r>
    </w:p>
    <w:p w14:paraId="01C265F9" w14:textId="77777777" w:rsidR="009B7C43" w:rsidRDefault="009B7C43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19CEC4E5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2C644AF4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1E9C413E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6B7FAFC1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1C865CDA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69A4D3A9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7358EAA2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352E4CCD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4C45295E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1450CD46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7ADFACE6" w14:textId="77777777" w:rsidR="009B7C43" w:rsidRDefault="009B7C43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Статья 14 </w:t>
      </w:r>
    </w:p>
    <w:p w14:paraId="71F8F5C7" w14:textId="77777777" w:rsidR="009B7C43" w:rsidRDefault="009B7C43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9B7C43">
        <w:rPr>
          <w:rFonts w:ascii="Times New Roman" w:hAnsi="Times New Roman" w:cs="Times New Roman"/>
          <w:sz w:val="28"/>
        </w:rPr>
        <w:t>Дополнительная квота</w:t>
      </w:r>
    </w:p>
    <w:p w14:paraId="76F9C7CE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6773150E" w14:textId="77777777" w:rsidR="005D25BA" w:rsidRDefault="009B7C43" w:rsidP="003E2F84">
      <w:pPr>
        <w:pStyle w:val="a3"/>
        <w:numPr>
          <w:ilvl w:val="0"/>
          <w:numId w:val="11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D25BA">
        <w:rPr>
          <w:rFonts w:ascii="Times New Roman" w:hAnsi="Times New Roman" w:cs="Times New Roman"/>
          <w:sz w:val="28"/>
        </w:rPr>
        <w:t xml:space="preserve">В случае предоставления дополнительной квоты в любой весовой категории для Соревнований по </w:t>
      </w:r>
      <w:r w:rsidR="005D25BA" w:rsidRPr="005D25BA">
        <w:rPr>
          <w:rFonts w:ascii="Times New Roman" w:hAnsi="Times New Roman" w:cs="Times New Roman"/>
          <w:sz w:val="28"/>
        </w:rPr>
        <w:t>паратхэквондо</w:t>
      </w:r>
      <w:r w:rsidRPr="005D25BA">
        <w:rPr>
          <w:rFonts w:ascii="Times New Roman" w:hAnsi="Times New Roman" w:cs="Times New Roman"/>
          <w:sz w:val="28"/>
        </w:rPr>
        <w:t xml:space="preserve"> Паралимпийских игр применяется следующее.</w:t>
      </w:r>
    </w:p>
    <w:p w14:paraId="44FBB797" w14:textId="77777777" w:rsidR="005D25BA" w:rsidRDefault="005D25BA" w:rsidP="003E2F84">
      <w:pPr>
        <w:pStyle w:val="a3"/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07BEFF37" w14:textId="77777777" w:rsidR="005D25BA" w:rsidRDefault="009B7C43" w:rsidP="003E2F84">
      <w:pPr>
        <w:pStyle w:val="a3"/>
        <w:numPr>
          <w:ilvl w:val="0"/>
          <w:numId w:val="11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D25BA">
        <w:rPr>
          <w:rFonts w:ascii="Times New Roman" w:hAnsi="Times New Roman" w:cs="Times New Roman"/>
          <w:sz w:val="28"/>
        </w:rPr>
        <w:t xml:space="preserve">Дополнительная квота, присуждаемая весовой категории на Паралимпийских играх для спортсмена-беженца. </w:t>
      </w:r>
    </w:p>
    <w:p w14:paraId="45518EE9" w14:textId="77777777" w:rsidR="005D25BA" w:rsidRPr="005D25BA" w:rsidRDefault="005D25BA" w:rsidP="003E2F84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64E467BE" w14:textId="4B26F10C" w:rsidR="005D25BA" w:rsidRDefault="009B7C43" w:rsidP="003E2F84">
      <w:pPr>
        <w:pStyle w:val="a3"/>
        <w:numPr>
          <w:ilvl w:val="1"/>
          <w:numId w:val="11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D25BA">
        <w:rPr>
          <w:rFonts w:ascii="Times New Roman" w:hAnsi="Times New Roman" w:cs="Times New Roman"/>
          <w:sz w:val="28"/>
        </w:rPr>
        <w:t xml:space="preserve">Спортсмен-беженец должен быть посеян </w:t>
      </w:r>
      <w:r w:rsidR="003E2F84">
        <w:rPr>
          <w:rFonts w:ascii="Times New Roman" w:hAnsi="Times New Roman" w:cs="Times New Roman"/>
          <w:sz w:val="28"/>
        </w:rPr>
        <w:t xml:space="preserve">согласно </w:t>
      </w:r>
      <w:proofErr w:type="spellStart"/>
      <w:r w:rsidR="003E2F84">
        <w:rPr>
          <w:rFonts w:ascii="Times New Roman" w:hAnsi="Times New Roman" w:cs="Times New Roman"/>
          <w:sz w:val="28"/>
        </w:rPr>
        <w:t>паралимпийскому</w:t>
      </w:r>
      <w:proofErr w:type="spellEnd"/>
      <w:r w:rsidR="003E2F84">
        <w:rPr>
          <w:rFonts w:ascii="Times New Roman" w:hAnsi="Times New Roman" w:cs="Times New Roman"/>
          <w:sz w:val="28"/>
        </w:rPr>
        <w:t xml:space="preserve"> рейтингу или </w:t>
      </w:r>
      <w:r w:rsidRPr="005D25BA">
        <w:rPr>
          <w:rFonts w:ascii="Times New Roman" w:hAnsi="Times New Roman" w:cs="Times New Roman"/>
          <w:sz w:val="28"/>
        </w:rPr>
        <w:t>под номером 13 в жеребьевке</w:t>
      </w:r>
      <w:r w:rsidR="003E2F84">
        <w:rPr>
          <w:rFonts w:ascii="Times New Roman" w:hAnsi="Times New Roman" w:cs="Times New Roman"/>
          <w:sz w:val="28"/>
        </w:rPr>
        <w:t>.</w:t>
      </w:r>
    </w:p>
    <w:p w14:paraId="296CE1D4" w14:textId="0CD57F2E" w:rsidR="005D25BA" w:rsidRDefault="00885610" w:rsidP="003E2F84">
      <w:pPr>
        <w:pStyle w:val="a3"/>
        <w:numPr>
          <w:ilvl w:val="1"/>
          <w:numId w:val="11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13-й номер должен</w:t>
      </w:r>
      <w:r w:rsidR="009B7C43" w:rsidRPr="005D25BA">
        <w:rPr>
          <w:rFonts w:ascii="Times New Roman" w:hAnsi="Times New Roman" w:cs="Times New Roman"/>
          <w:sz w:val="28"/>
        </w:rPr>
        <w:t xml:space="preserve"> встретиться лицом к лицу со спортсменом, получившим 12-</w:t>
      </w:r>
      <w:r>
        <w:rPr>
          <w:rFonts w:ascii="Times New Roman" w:hAnsi="Times New Roman" w:cs="Times New Roman"/>
          <w:sz w:val="28"/>
        </w:rPr>
        <w:t>й номер</w:t>
      </w:r>
      <w:r w:rsidR="003E2F84">
        <w:rPr>
          <w:rFonts w:ascii="Times New Roman" w:hAnsi="Times New Roman" w:cs="Times New Roman"/>
          <w:sz w:val="28"/>
        </w:rPr>
        <w:t xml:space="preserve"> в 1/32.</w:t>
      </w:r>
    </w:p>
    <w:p w14:paraId="51205AE1" w14:textId="31DCD4F2" w:rsidR="005D25BA" w:rsidRDefault="00885610" w:rsidP="003E2F84">
      <w:pPr>
        <w:pStyle w:val="a3"/>
        <w:numPr>
          <w:ilvl w:val="1"/>
          <w:numId w:val="11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Выбывший спортсмен в этом бою</w:t>
      </w:r>
      <w:r w:rsidR="009B7C43" w:rsidRPr="005D25BA">
        <w:rPr>
          <w:rFonts w:ascii="Times New Roman" w:hAnsi="Times New Roman" w:cs="Times New Roman"/>
          <w:sz w:val="28"/>
        </w:rPr>
        <w:t xml:space="preserve"> не должен </w:t>
      </w:r>
      <w:r w:rsidR="003E2F84">
        <w:rPr>
          <w:rFonts w:ascii="Times New Roman" w:hAnsi="Times New Roman" w:cs="Times New Roman"/>
          <w:sz w:val="28"/>
        </w:rPr>
        <w:t>участвовать в утешительных поединках</w:t>
      </w:r>
    </w:p>
    <w:p w14:paraId="614B53E9" w14:textId="6F7E4135" w:rsidR="009B7C43" w:rsidRDefault="009B7C43" w:rsidP="003E2F84">
      <w:pPr>
        <w:pStyle w:val="a3"/>
        <w:numPr>
          <w:ilvl w:val="1"/>
          <w:numId w:val="11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D25BA">
        <w:rPr>
          <w:rFonts w:ascii="Times New Roman" w:hAnsi="Times New Roman" w:cs="Times New Roman"/>
          <w:sz w:val="28"/>
        </w:rPr>
        <w:t>Спортсмен-беженец должен участвовать по крайней мере в трех (3) турнирах в течение периода допуска, г</w:t>
      </w:r>
      <w:r w:rsidR="00885610">
        <w:rPr>
          <w:rFonts w:ascii="Times New Roman" w:hAnsi="Times New Roman" w:cs="Times New Roman"/>
          <w:sz w:val="28"/>
        </w:rPr>
        <w:t>де одно (1) мероприятие должно входить в мировой рейтинг</w:t>
      </w:r>
      <w:r w:rsidR="00E4294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4294A">
        <w:rPr>
          <w:rFonts w:ascii="Times New Roman" w:hAnsi="Times New Roman" w:cs="Times New Roman"/>
          <w:sz w:val="28"/>
        </w:rPr>
        <w:t>паратхэквондо</w:t>
      </w:r>
      <w:proofErr w:type="spellEnd"/>
      <w:r w:rsidRPr="005D25BA">
        <w:rPr>
          <w:rFonts w:ascii="Times New Roman" w:hAnsi="Times New Roman" w:cs="Times New Roman"/>
          <w:sz w:val="28"/>
        </w:rPr>
        <w:t xml:space="preserve">, чтобы соответствовать критериям допуска к соревнованиям на </w:t>
      </w:r>
      <w:proofErr w:type="spellStart"/>
      <w:r w:rsidRPr="005D25BA">
        <w:rPr>
          <w:rFonts w:ascii="Times New Roman" w:hAnsi="Times New Roman" w:cs="Times New Roman"/>
          <w:sz w:val="28"/>
        </w:rPr>
        <w:t>Паралимпийских</w:t>
      </w:r>
      <w:proofErr w:type="spellEnd"/>
      <w:r w:rsidRPr="005D25BA">
        <w:rPr>
          <w:rFonts w:ascii="Times New Roman" w:hAnsi="Times New Roman" w:cs="Times New Roman"/>
          <w:sz w:val="28"/>
        </w:rPr>
        <w:t xml:space="preserve"> играх.</w:t>
      </w:r>
    </w:p>
    <w:p w14:paraId="59987E1F" w14:textId="3AFE5A74" w:rsidR="00E4294A" w:rsidRDefault="00E4294A" w:rsidP="00E4294A">
      <w:pPr>
        <w:pStyle w:val="a3"/>
        <w:numPr>
          <w:ilvl w:val="0"/>
          <w:numId w:val="11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Другие случаи получения дополнительной квоты</w:t>
      </w:r>
    </w:p>
    <w:p w14:paraId="4AE0F685" w14:textId="5ABD0B46" w:rsidR="00E4294A" w:rsidRDefault="00E4294A" w:rsidP="00E4294A">
      <w:pPr>
        <w:pStyle w:val="a3"/>
        <w:numPr>
          <w:ilvl w:val="1"/>
          <w:numId w:val="10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Спортсмен, получивший дополнительную квоту в весовой категории, должен соответствовать критериям отбора согласно статье 3 и должен быть посеян в соответствии с местом в </w:t>
      </w:r>
      <w:proofErr w:type="spellStart"/>
      <w:r>
        <w:rPr>
          <w:rFonts w:ascii="Times New Roman" w:hAnsi="Times New Roman" w:cs="Times New Roman"/>
          <w:sz w:val="28"/>
        </w:rPr>
        <w:t>паралимийском</w:t>
      </w:r>
      <w:proofErr w:type="spellEnd"/>
      <w:r>
        <w:rPr>
          <w:rFonts w:ascii="Times New Roman" w:hAnsi="Times New Roman" w:cs="Times New Roman"/>
          <w:sz w:val="28"/>
        </w:rPr>
        <w:t xml:space="preserve"> рейтинге или под 13 номером.</w:t>
      </w:r>
    </w:p>
    <w:p w14:paraId="3D7902AE" w14:textId="11E43AFC" w:rsidR="005D25BA" w:rsidRDefault="00E4294A" w:rsidP="005D25BA">
      <w:pPr>
        <w:pStyle w:val="a3"/>
        <w:numPr>
          <w:ilvl w:val="1"/>
          <w:numId w:val="10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13-й номер должен</w:t>
      </w:r>
      <w:r w:rsidRPr="005D25BA">
        <w:rPr>
          <w:rFonts w:ascii="Times New Roman" w:hAnsi="Times New Roman" w:cs="Times New Roman"/>
          <w:sz w:val="28"/>
        </w:rPr>
        <w:t xml:space="preserve"> встретиться лицом к лицу со спортсменом, получившим 12-</w:t>
      </w:r>
      <w:r>
        <w:rPr>
          <w:rFonts w:ascii="Times New Roman" w:hAnsi="Times New Roman" w:cs="Times New Roman"/>
          <w:sz w:val="28"/>
        </w:rPr>
        <w:t>й номер в 1/32.</w:t>
      </w:r>
    </w:p>
    <w:p w14:paraId="7BB7A2B8" w14:textId="12EA7129" w:rsidR="00E4294A" w:rsidRPr="00E4294A" w:rsidRDefault="00E4294A" w:rsidP="00E4294A">
      <w:pPr>
        <w:pStyle w:val="a3"/>
        <w:tabs>
          <w:tab w:val="left" w:pos="1065"/>
        </w:tabs>
        <w:spacing w:after="0" w:line="360" w:lineRule="auto"/>
        <w:ind w:left="1440"/>
        <w:jc w:val="both"/>
        <w:rPr>
          <w:rFonts w:ascii="Times New Roman" w:hAnsi="Times New Roman" w:cs="Times New Roman"/>
          <w:sz w:val="28"/>
        </w:rPr>
      </w:pPr>
    </w:p>
    <w:p w14:paraId="666899DC" w14:textId="77777777" w:rsidR="009B7C43" w:rsidRDefault="009B7C43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Статья 15 </w:t>
      </w:r>
    </w:p>
    <w:p w14:paraId="55E38628" w14:textId="77777777" w:rsidR="009B7C43" w:rsidRDefault="009B7C43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9B7C43">
        <w:rPr>
          <w:rFonts w:ascii="Times New Roman" w:hAnsi="Times New Roman" w:cs="Times New Roman"/>
          <w:sz w:val="28"/>
        </w:rPr>
        <w:t xml:space="preserve">Процедура </w:t>
      </w:r>
      <w:r w:rsidR="00885610">
        <w:rPr>
          <w:rFonts w:ascii="Times New Roman" w:hAnsi="Times New Roman" w:cs="Times New Roman"/>
          <w:sz w:val="28"/>
        </w:rPr>
        <w:t>подачи заявки</w:t>
      </w:r>
    </w:p>
    <w:p w14:paraId="149E8254" w14:textId="77777777" w:rsidR="00885610" w:rsidRDefault="00885610" w:rsidP="00E4294A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1FFA832B" w14:textId="7FBE49F4" w:rsidR="009B7C43" w:rsidRPr="009B7C43" w:rsidRDefault="00885610" w:rsidP="00E4294A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НПК</w:t>
      </w:r>
      <w:r w:rsidR="009B7C43" w:rsidRPr="009B7C43">
        <w:rPr>
          <w:rFonts w:ascii="Times New Roman" w:hAnsi="Times New Roman" w:cs="Times New Roman"/>
          <w:sz w:val="28"/>
        </w:rPr>
        <w:t>, прошедшие квалификацию для участия в Паралимпийских играх, должны принят</w:t>
      </w:r>
      <w:r>
        <w:rPr>
          <w:rFonts w:ascii="Times New Roman" w:hAnsi="Times New Roman" w:cs="Times New Roman"/>
          <w:sz w:val="28"/>
        </w:rPr>
        <w:t>ь необходимые меры совместно</w:t>
      </w:r>
      <w:r w:rsidR="009B7C43" w:rsidRPr="009B7C43">
        <w:rPr>
          <w:rFonts w:ascii="Times New Roman" w:hAnsi="Times New Roman" w:cs="Times New Roman"/>
          <w:sz w:val="28"/>
        </w:rPr>
        <w:t xml:space="preserve"> с национальной федерацией (</w:t>
      </w:r>
      <w:r w:rsidR="00E4294A">
        <w:rPr>
          <w:rFonts w:ascii="Times New Roman" w:hAnsi="Times New Roman" w:cs="Times New Roman"/>
          <w:sz w:val="28"/>
        </w:rPr>
        <w:t>МНА</w:t>
      </w:r>
      <w:r w:rsidR="009B7C43" w:rsidRPr="009B7C43">
        <w:rPr>
          <w:rFonts w:ascii="Times New Roman" w:hAnsi="Times New Roman" w:cs="Times New Roman"/>
          <w:sz w:val="28"/>
        </w:rPr>
        <w:t xml:space="preserve">), чтобы своевременно подать заявку в </w:t>
      </w:r>
      <w:r>
        <w:rPr>
          <w:rFonts w:ascii="Times New Roman" w:hAnsi="Times New Roman" w:cs="Times New Roman"/>
          <w:sz w:val="28"/>
        </w:rPr>
        <w:t>ООПИ</w:t>
      </w:r>
      <w:r w:rsidR="009B7C43" w:rsidRPr="009B7C43">
        <w:rPr>
          <w:rFonts w:ascii="Times New Roman" w:hAnsi="Times New Roman" w:cs="Times New Roman"/>
          <w:sz w:val="28"/>
        </w:rPr>
        <w:t>.</w:t>
      </w:r>
    </w:p>
    <w:p w14:paraId="6886DA5E" w14:textId="77777777" w:rsidR="009B7C43" w:rsidRPr="009B7C43" w:rsidRDefault="009B7C43" w:rsidP="00E4294A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18742882" w14:textId="77777777" w:rsidR="009B7C43" w:rsidRDefault="00885610" w:rsidP="00E4294A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НПК</w:t>
      </w:r>
      <w:r w:rsidR="009B7C43" w:rsidRPr="009B7C43">
        <w:rPr>
          <w:rFonts w:ascii="Times New Roman" w:hAnsi="Times New Roman" w:cs="Times New Roman"/>
          <w:sz w:val="28"/>
        </w:rPr>
        <w:t xml:space="preserve"> требует замены спортсмена после истечения крайних сроков подачи заявок на участие в спортивных соревнованиях (ДАТА, 2024 ГОД), такая замена может быть проведена только в соответствии с Более поздней политикой замены спортсмена, установленной </w:t>
      </w:r>
      <w:r>
        <w:rPr>
          <w:rFonts w:ascii="Times New Roman" w:hAnsi="Times New Roman" w:cs="Times New Roman"/>
          <w:sz w:val="28"/>
        </w:rPr>
        <w:t>МПК</w:t>
      </w:r>
      <w:r w:rsidR="009B7C43" w:rsidRPr="009B7C43">
        <w:rPr>
          <w:rFonts w:ascii="Times New Roman" w:hAnsi="Times New Roman" w:cs="Times New Roman"/>
          <w:sz w:val="28"/>
        </w:rPr>
        <w:t xml:space="preserve"> и опубликованной в Руководстве по спортивным заявкам на Паралимпийские игры в Париже 2024 года.</w:t>
      </w:r>
    </w:p>
    <w:p w14:paraId="3B42CD55" w14:textId="77777777" w:rsidR="009B7C43" w:rsidRDefault="009B7C43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0CCC0202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0975CF30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079A0A5B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3B8BF517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03463765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37C7CE78" w14:textId="77777777" w:rsidR="00885610" w:rsidRDefault="00885610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0748B4F4" w14:textId="77777777" w:rsidR="00885610" w:rsidRDefault="00885610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0B52B994" w14:textId="77777777" w:rsidR="00885610" w:rsidRDefault="00885610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7FA61A6F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225112F5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1B50F395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0B9D65E9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305B59C3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3B8F5792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051F4BB1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1CA77C00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604CD667" w14:textId="77777777" w:rsidR="009B7C43" w:rsidRDefault="009B7C43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Статья 16 </w:t>
      </w:r>
    </w:p>
    <w:p w14:paraId="7ECA156A" w14:textId="77777777" w:rsidR="009B7C43" w:rsidRDefault="009B7C43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Другие вопросы </w:t>
      </w:r>
    </w:p>
    <w:p w14:paraId="29A48835" w14:textId="77777777" w:rsidR="00885610" w:rsidRDefault="00885610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280A271B" w14:textId="77777777" w:rsidR="009B7C43" w:rsidRDefault="009B7C43" w:rsidP="00E4294A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B7C43">
        <w:rPr>
          <w:rFonts w:ascii="Times New Roman" w:hAnsi="Times New Roman" w:cs="Times New Roman"/>
          <w:sz w:val="28"/>
        </w:rPr>
        <w:t xml:space="preserve">Те вопросы, которые не прописаны в Процедурах, будут решаться в соответствии с Руководством по квалификации Паралимпийских игр </w:t>
      </w:r>
      <w:r w:rsidR="00885610">
        <w:rPr>
          <w:rFonts w:ascii="Times New Roman" w:hAnsi="Times New Roman" w:cs="Times New Roman"/>
          <w:sz w:val="28"/>
        </w:rPr>
        <w:t>в Париже 2024 года, Правилами ВТ</w:t>
      </w:r>
      <w:r w:rsidRPr="009B7C43">
        <w:rPr>
          <w:rFonts w:ascii="Times New Roman" w:hAnsi="Times New Roman" w:cs="Times New Roman"/>
          <w:sz w:val="28"/>
        </w:rPr>
        <w:t xml:space="preserve">, Правилами соревнований </w:t>
      </w:r>
      <w:r w:rsidR="00885610">
        <w:rPr>
          <w:rFonts w:ascii="Times New Roman" w:hAnsi="Times New Roman" w:cs="Times New Roman"/>
          <w:sz w:val="28"/>
        </w:rPr>
        <w:t>ВТ</w:t>
      </w:r>
      <w:r w:rsidRPr="009B7C43">
        <w:rPr>
          <w:rFonts w:ascii="Times New Roman" w:hAnsi="Times New Roman" w:cs="Times New Roman"/>
          <w:sz w:val="28"/>
        </w:rPr>
        <w:t xml:space="preserve">, Правилами организации и проведения Международных чемпионатов по тхэквондо и, при необходимости, резолюцией Совета </w:t>
      </w:r>
      <w:r w:rsidR="00885610">
        <w:rPr>
          <w:rFonts w:ascii="Times New Roman" w:hAnsi="Times New Roman" w:cs="Times New Roman"/>
          <w:sz w:val="28"/>
        </w:rPr>
        <w:t>ВТ</w:t>
      </w:r>
      <w:r w:rsidRPr="009B7C43">
        <w:rPr>
          <w:rFonts w:ascii="Times New Roman" w:hAnsi="Times New Roman" w:cs="Times New Roman"/>
          <w:sz w:val="28"/>
        </w:rPr>
        <w:t>. Квалификационная система – Руководство по квалификации Паралимпийских игр в Париже 2024 года - преобладает над этим документом, когда речь заходит о квалификации.</w:t>
      </w:r>
    </w:p>
    <w:p w14:paraId="288B0616" w14:textId="77777777" w:rsidR="009B7C43" w:rsidRDefault="009B7C43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78753435" w14:textId="77777777" w:rsidR="009B7C43" w:rsidRDefault="009B7C43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4360DAA0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75B01240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7EB91130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1CD56D07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42C4727F" w14:textId="77777777" w:rsidR="00885610" w:rsidRDefault="00885610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05693A85" w14:textId="77777777" w:rsidR="00885610" w:rsidRDefault="00885610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30F6C5A0" w14:textId="77777777" w:rsidR="00885610" w:rsidRDefault="00885610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060865A4" w14:textId="77777777" w:rsidR="00885610" w:rsidRDefault="00885610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0B30083E" w14:textId="77777777" w:rsidR="00885610" w:rsidRDefault="00885610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4CB8E6D3" w14:textId="77777777" w:rsidR="00885610" w:rsidRDefault="00885610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6C7BFE3F" w14:textId="77777777" w:rsidR="00885610" w:rsidRDefault="00885610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6BD5AFAB" w14:textId="77777777" w:rsidR="00885610" w:rsidRDefault="00885610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7FC12BD4" w14:textId="77777777" w:rsidR="00885610" w:rsidRDefault="00885610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30BB55D5" w14:textId="77777777" w:rsidR="00885610" w:rsidRDefault="00885610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1DD8A2EC" w14:textId="77777777" w:rsidR="00885610" w:rsidRDefault="00885610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1AEF09B5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5F5433A7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3C4E71C6" w14:textId="77777777" w:rsidR="005D25BA" w:rsidRDefault="005D25BA" w:rsidP="005D25BA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14:paraId="286F862F" w14:textId="77777777" w:rsidR="009B7C43" w:rsidRDefault="009B7C43" w:rsidP="00E4294A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Статья 17 </w:t>
      </w:r>
    </w:p>
    <w:p w14:paraId="597B76F7" w14:textId="77777777" w:rsidR="009B7C43" w:rsidRDefault="009B7C43" w:rsidP="00E4294A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B7C43">
        <w:rPr>
          <w:rFonts w:ascii="Times New Roman" w:hAnsi="Times New Roman" w:cs="Times New Roman"/>
          <w:sz w:val="28"/>
        </w:rPr>
        <w:t>Поправки и вступление в силу</w:t>
      </w:r>
    </w:p>
    <w:p w14:paraId="708FBCEA" w14:textId="77777777" w:rsidR="00885610" w:rsidRDefault="00885610" w:rsidP="00E4294A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554F5F62" w14:textId="77777777" w:rsidR="009B7C43" w:rsidRPr="00885610" w:rsidRDefault="009B7C43" w:rsidP="00E4294A">
      <w:pPr>
        <w:pStyle w:val="a3"/>
        <w:numPr>
          <w:ilvl w:val="0"/>
          <w:numId w:val="13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85610">
        <w:rPr>
          <w:rFonts w:ascii="Times New Roman" w:hAnsi="Times New Roman" w:cs="Times New Roman"/>
          <w:sz w:val="28"/>
        </w:rPr>
        <w:t>Поправки к настоящему документу вносятся Советом</w:t>
      </w:r>
    </w:p>
    <w:p w14:paraId="610B0E89" w14:textId="77777777" w:rsidR="009B7C43" w:rsidRPr="009B7C43" w:rsidRDefault="009B7C43" w:rsidP="00E4294A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0039991B" w14:textId="77777777" w:rsidR="00885610" w:rsidRDefault="00885610" w:rsidP="00E4294A">
      <w:pPr>
        <w:pStyle w:val="a3"/>
        <w:numPr>
          <w:ilvl w:val="1"/>
          <w:numId w:val="13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B7C43" w:rsidRPr="00885610">
        <w:rPr>
          <w:rFonts w:ascii="Times New Roman" w:hAnsi="Times New Roman" w:cs="Times New Roman"/>
          <w:sz w:val="28"/>
        </w:rPr>
        <w:t xml:space="preserve">Поправки к любым статьям, касающимся распределения квот или процедур участия в Паралимпийских играх, не могут быть внесены без консультаций с Международным </w:t>
      </w:r>
      <w:r w:rsidRPr="00885610">
        <w:rPr>
          <w:rFonts w:ascii="Times New Roman" w:hAnsi="Times New Roman" w:cs="Times New Roman"/>
          <w:sz w:val="28"/>
        </w:rPr>
        <w:t>Паралимпийским</w:t>
      </w:r>
      <w:r w:rsidR="009B7C43" w:rsidRPr="00885610">
        <w:rPr>
          <w:rFonts w:ascii="Times New Roman" w:hAnsi="Times New Roman" w:cs="Times New Roman"/>
          <w:sz w:val="28"/>
        </w:rPr>
        <w:t xml:space="preserve"> комитетом </w:t>
      </w:r>
    </w:p>
    <w:p w14:paraId="3CB35389" w14:textId="77777777" w:rsidR="00885610" w:rsidRDefault="00885610" w:rsidP="00E4294A">
      <w:pPr>
        <w:pStyle w:val="a3"/>
        <w:tabs>
          <w:tab w:val="left" w:pos="1065"/>
        </w:tabs>
        <w:spacing w:after="0" w:line="360" w:lineRule="auto"/>
        <w:ind w:left="1128"/>
        <w:jc w:val="both"/>
        <w:rPr>
          <w:rFonts w:ascii="Times New Roman" w:hAnsi="Times New Roman" w:cs="Times New Roman"/>
          <w:sz w:val="28"/>
        </w:rPr>
      </w:pPr>
    </w:p>
    <w:p w14:paraId="4698877C" w14:textId="77777777" w:rsidR="009B7C43" w:rsidRPr="00885610" w:rsidRDefault="009B7C43" w:rsidP="00E4294A">
      <w:pPr>
        <w:pStyle w:val="a3"/>
        <w:numPr>
          <w:ilvl w:val="0"/>
          <w:numId w:val="13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85610">
        <w:rPr>
          <w:rFonts w:ascii="Times New Roman" w:hAnsi="Times New Roman" w:cs="Times New Roman"/>
          <w:sz w:val="28"/>
        </w:rPr>
        <w:t>Осуществление</w:t>
      </w:r>
    </w:p>
    <w:p w14:paraId="64928AAB" w14:textId="77777777" w:rsidR="009B7C43" w:rsidRPr="009B7C43" w:rsidRDefault="009B7C43" w:rsidP="00E4294A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64DEAE2A" w14:textId="77777777" w:rsidR="009B7C43" w:rsidRPr="004E095B" w:rsidRDefault="009B7C43" w:rsidP="00E4294A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B7C43">
        <w:rPr>
          <w:rFonts w:ascii="Times New Roman" w:hAnsi="Times New Roman" w:cs="Times New Roman"/>
          <w:sz w:val="28"/>
        </w:rPr>
        <w:t>Этот документ вступит в силу с 6 сентября 2021 года</w:t>
      </w:r>
    </w:p>
    <w:sectPr w:rsidR="009B7C43" w:rsidRPr="004E0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6420"/>
    <w:multiLevelType w:val="multilevel"/>
    <w:tmpl w:val="B6AEB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42C82"/>
    <w:multiLevelType w:val="hybridMultilevel"/>
    <w:tmpl w:val="83D8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F7BEB"/>
    <w:multiLevelType w:val="hybridMultilevel"/>
    <w:tmpl w:val="A9804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73112"/>
    <w:multiLevelType w:val="multilevel"/>
    <w:tmpl w:val="9BA8EB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D0B25"/>
    <w:multiLevelType w:val="multilevel"/>
    <w:tmpl w:val="2474E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6EE77BF"/>
    <w:multiLevelType w:val="hybridMultilevel"/>
    <w:tmpl w:val="F8DC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64ECD"/>
    <w:multiLevelType w:val="hybridMultilevel"/>
    <w:tmpl w:val="DACC52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B3421C"/>
    <w:multiLevelType w:val="multilevel"/>
    <w:tmpl w:val="27902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16367E1"/>
    <w:multiLevelType w:val="hybridMultilevel"/>
    <w:tmpl w:val="D2BAE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30B29"/>
    <w:multiLevelType w:val="hybridMultilevel"/>
    <w:tmpl w:val="1368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01346"/>
    <w:multiLevelType w:val="multilevel"/>
    <w:tmpl w:val="0A9E9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7D8E171C"/>
    <w:multiLevelType w:val="hybridMultilevel"/>
    <w:tmpl w:val="960A87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EE6328"/>
    <w:multiLevelType w:val="multilevel"/>
    <w:tmpl w:val="5880B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DEF09C5"/>
    <w:multiLevelType w:val="multilevel"/>
    <w:tmpl w:val="C28C1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8"/>
  </w:num>
  <w:num w:numId="7">
    <w:abstractNumId w:val="11"/>
  </w:num>
  <w:num w:numId="8">
    <w:abstractNumId w:val="4"/>
  </w:num>
  <w:num w:numId="9">
    <w:abstractNumId w:val="1"/>
  </w:num>
  <w:num w:numId="10">
    <w:abstractNumId w:val="10"/>
  </w:num>
  <w:num w:numId="11">
    <w:abstractNumId w:val="13"/>
  </w:num>
  <w:num w:numId="12">
    <w:abstractNumId w:val="0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15"/>
    <w:rsid w:val="00091CDB"/>
    <w:rsid w:val="000928B0"/>
    <w:rsid w:val="001C6C5B"/>
    <w:rsid w:val="00235634"/>
    <w:rsid w:val="00361006"/>
    <w:rsid w:val="003E2F84"/>
    <w:rsid w:val="004670D6"/>
    <w:rsid w:val="004E095B"/>
    <w:rsid w:val="004E2BF4"/>
    <w:rsid w:val="0050494A"/>
    <w:rsid w:val="005329FD"/>
    <w:rsid w:val="00592175"/>
    <w:rsid w:val="005D25BA"/>
    <w:rsid w:val="00610B52"/>
    <w:rsid w:val="006736A1"/>
    <w:rsid w:val="00707393"/>
    <w:rsid w:val="00710B70"/>
    <w:rsid w:val="007511EE"/>
    <w:rsid w:val="00863226"/>
    <w:rsid w:val="00885610"/>
    <w:rsid w:val="009B14F3"/>
    <w:rsid w:val="009B7C43"/>
    <w:rsid w:val="009C43C5"/>
    <w:rsid w:val="009E1080"/>
    <w:rsid w:val="009F127C"/>
    <w:rsid w:val="00A84D35"/>
    <w:rsid w:val="00AE27F7"/>
    <w:rsid w:val="00AF4FEB"/>
    <w:rsid w:val="00B22E14"/>
    <w:rsid w:val="00B350D8"/>
    <w:rsid w:val="00B57B9D"/>
    <w:rsid w:val="00BF614B"/>
    <w:rsid w:val="00D4461E"/>
    <w:rsid w:val="00D858D7"/>
    <w:rsid w:val="00DC22C4"/>
    <w:rsid w:val="00E27225"/>
    <w:rsid w:val="00E4294A"/>
    <w:rsid w:val="00E90815"/>
    <w:rsid w:val="00F5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2B69"/>
  <w15:chartTrackingRefBased/>
  <w15:docId w15:val="{9337A9CF-276A-4985-B3BC-06EAB21E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F65"/>
    <w:pPr>
      <w:ind w:left="720"/>
      <w:contextualSpacing/>
    </w:pPr>
  </w:style>
  <w:style w:type="table" w:styleId="a4">
    <w:name w:val="Table Grid"/>
    <w:basedOn w:val="a1"/>
    <w:uiPriority w:val="39"/>
    <w:rsid w:val="00F55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31</Pages>
  <Words>3852</Words>
  <Characters>21959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Чаава Ирина Романовна</dc:creator>
  <cp:keywords/>
  <dc:description/>
  <cp:lastModifiedBy>Microsoft Office User</cp:lastModifiedBy>
  <cp:revision>9</cp:revision>
  <dcterms:created xsi:type="dcterms:W3CDTF">2021-10-27T13:55:00Z</dcterms:created>
  <dcterms:modified xsi:type="dcterms:W3CDTF">2024-05-04T10:19:00Z</dcterms:modified>
</cp:coreProperties>
</file>